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- 16.02.2026_ENGLISH_PROFESSIONAL_NO_LOSS(2)</w:t>
      </w:r>
      <w:bookmarkEnd w:id="0"/>
    </w:p>
    <w:p/>
    <w:p>
      <w:pPr/>
      <w:r>
        <w:rPr/>
        <w:t xml:space="preserve">To the United Nations Representation in the Republic of Azerbaijan as well as to all competent judicial</w:t>
      </w:r>
    </w:p>
    <w:p>
      <w:pPr/>
      <w:r>
        <w:rPr/>
        <w:t xml:space="preserve">authorities,</w:t>
      </w:r>
    </w:p>
    <w:p>
      <w:pPr/>
      <w:r>
        <w:rPr/>
        <w:t xml:space="preserve">state structures, international human rights institutions,</w:t>
      </w:r>
    </w:p>
    <w:p>
      <w:pPr/>
      <w:r>
        <w:rPr/>
        <w:t xml:space="preserve">media representatives, civil society institutions,</w:t>
      </w:r>
    </w:p>
    <w:p>
      <w:pPr/>
      <w:r>
        <w:rPr/>
        <w:t xml:space="preserve">and responsible representatives of the world community</w:t>
      </w:r>
    </w:p>
    <w:p>
      <w:pPr/>
      <w:r>
        <w:rPr/>
        <w:t xml:space="preserve">Submitted by:</w:t>
      </w:r>
    </w:p>
    <w:p>
      <w:pPr/>
      <w:r>
        <w:rPr/>
        <w:t xml:space="preserve">Ismayilova Zenfira Beybala gizi, residing</w:t>
      </w:r>
    </w:p>
    <w:p>
      <w:pPr/>
      <w:r>
        <w:rPr/>
        <w:t xml:space="preserve">at 69 Nizami Street, Goychay city</w:t>
      </w:r>
    </w:p>
    <w:p>
      <w:pPr/>
      <w:r>
        <w:rPr/>
        <w:t xml:space="preserve">COMPLAINT</w:t>
      </w:r>
    </w:p>
    <w:p>
      <w:pPr/>
      <w:r>
        <w:rPr/>
        <w:t xml:space="preserve">Highly respected United Nations Human Rights Commissioner, Mr. Changrok Soh; esteemed judges;</w:t>
      </w:r>
    </w:p>
    <w:p>
      <w:pPr/>
      <w:r>
        <w:rPr/>
        <w:t xml:space="preserve">representatives of all competent international and national institutions to which this submission is addressed; and</w:t>
      </w:r>
    </w:p>
    <w:p>
      <w:pPr/>
      <w:r>
        <w:rPr/>
        <w:t xml:space="preserve">all persons who become acquainted with this complaint: by this complaint, I hereby inform you that my son,</w:t>
      </w:r>
    </w:p>
    <w:p>
      <w:pPr/>
      <w:r>
        <w:rPr/>
        <w:t xml:space="preserve">Rustam Ismayil, travelled to Germany in 1998 as a tourist in completely good health. From that year until today,</w:t>
      </w:r>
    </w:p>
    <w:p>
      <w:pPr/>
      <w:r>
        <w:rPr/>
        <w:t xml:space="preserve">my son possesses numerous video, television and radio reports, as well as tens of thousands of documents and</w:t>
      </w:r>
    </w:p>
    <w:p>
      <w:pPr/>
      <w:r>
        <w:rPr/>
        <w:t xml:space="preserve">pieces of evidence concerning gross violations of his rights by various German courts and state institutions.</w:t>
      </w:r>
    </w:p>
    <w:p>
      <w:pPr/>
      <w:r>
        <w:rPr/>
        <w:t xml:space="preserve">Of these tens of thousands of official documents, only one thousand PDF files were analysed by ChatGPT; on</w:t>
      </w:r>
    </w:p>
    <w:p>
      <w:pPr/>
      <w:r>
        <w:rPr/>
        <w:t xml:space="preserve">the basis of that limited review, the artificial intelligence prepared nearly ten reports. (Annex 1)</w:t>
      </w:r>
    </w:p>
    <w:p>
      <w:pPr/>
      <w:r>
        <w:rPr/>
        <w:t xml:space="preserve">As a result of that analysis, ChatGPT also identified and set out the following provisions of international</w:t>
      </w:r>
    </w:p>
    <w:p>
      <w:pPr/>
      <w:r>
        <w:rPr/>
        <w:t xml:space="preserve">law as having been violated by the German State in relation to my son:</w:t>
      </w:r>
    </w:p>
    <w:p>
      <w:pPr/>
      <w:r>
        <w:rPr/>
        <w:t xml:space="preserve">International-law violations identified through the ChatGPT review include the following:</w:t>
      </w:r>
    </w:p>
    <w:p>
      <w:pPr/>
      <w:r>
        <w:rPr/>
        <w:t xml:space="preserve">UN - ICCPR. Articles: 2, 6, 7, 9, 14</w:t>
      </w:r>
    </w:p>
    <w:p>
      <w:pPr/>
      <w:r>
        <w:rPr/>
        <w:t xml:space="preserve">UN - CAT. Articles: 1, 12, 13, 16</w:t>
      </w:r>
    </w:p>
    <w:p>
      <w:pPr/>
      <w:r>
        <w:rPr/>
        <w:t xml:space="preserve">UN - CRPD. Articles: 5, 10, 13, 15, 16</w:t>
      </w:r>
    </w:p>
    <w:p>
      <w:pPr/>
      <w:r>
        <w:rPr/>
        <w:t xml:space="preserve">The Rome Statute of the International Criminal Court:</w:t>
      </w:r>
    </w:p>
    <w:p>
      <w:pPr/>
      <w:r>
        <w:rPr/>
        <w:t xml:space="preserve">Article 7 - Crimes against Humanity (1,000 immigrants were driven to suicide within 10 years). This</w:t>
      </w:r>
    </w:p>
    <w:p>
      <w:pPr/>
      <w:r>
        <w:rPr/>
        <w:t xml:space="preserve">matter was written by Rustam to the United Nations on 15.12.2008, and the matter was also the subject of</w:t>
      </w:r>
    </w:p>
    <w:p>
      <w:pPr/>
      <w:r>
        <w:rPr/>
        <w:t xml:space="preserve">a broad and highly controversial discussion at the UN in 2009. According to the information received,</w:t>
      </w:r>
    </w:p>
    <w:p>
      <w:pPr/>
      <w:r>
        <w:rPr/>
        <w:t xml:space="preserve">during that discussion Germany officially acknowledged that the law had been violated and cited fear</w:t>
      </w:r>
    </w:p>
    <w:p>
      <w:pPr/>
      <w:r>
        <w:rPr/>
        <w:t xml:space="preserve">arising from the September 11 terrorist attacks as the reason. However, it was not investigated which, if</w:t>
      </w:r>
    </w:p>
    <w:p>
      <w:pPr/>
      <w:r>
        <w:rPr/>
        <w:t xml:space="preserve">any, of the 1,000 innocent people who had died was an Islamist terrorist. Likewise, no investigation was</w:t>
      </w:r>
    </w:p>
    <w:p>
      <w:pPr/>
      <w:r>
        <w:rPr/>
        <w:t xml:space="preserve">conducted regarding the hundreds of thousands of migrants who did not commit suicide but developed</w:t>
      </w:r>
    </w:p>
    <w:p>
      <w:pPr/>
      <w:r>
        <w:rPr/>
        <w:t xml:space="preserve">mental illness. (Annex 2)</w:t>
      </w:r>
    </w:p>
    <w:p>
      <w:pPr/>
      <w:r>
        <w:rPr/>
        <w:t xml:space="preserve">Universal Declaration of Human Rights (UDHR):</w:t>
      </w:r>
    </w:p>
    <w:p>
      <w:pPr/>
      <w:r>
        <w:rPr/>
        <w:t xml:space="preserve">Article 3. - Right to life, liberty and personal security: violated through homelessness, deprivation of medical</w:t>
      </w:r>
    </w:p>
    <w:p>
      <w:pPr/>
      <w:r>
        <w:rPr/>
        <w:t xml:space="preserve">care, and life-threatening conditions created by the state.</w:t>
      </w:r>
    </w:p>
    <w:p>
      <w:pPr/>
      <w:r>
        <w:rPr/>
        <w:t xml:space="preserve">Article 5. - Prohibition of torture and cruel, inhuman, degrading treatment:</w:t>
      </w:r>
    </w:p>
    <w:p>
      <w:pPr/>
      <w:r>
        <w:rPr/>
        <w:t xml:space="preserve">The violations committed against my son include the following:</w:t>
      </w:r>
    </w:p>
    <w:p>
      <w:pPr/>
      <w:r>
        <w:rPr/>
        <w:t xml:space="preserve">In 1999, while in deportation detention, he suffered epileptic episodes; he was beaten by police and forcibly</w:t>
      </w:r>
    </w:p>
    <w:p>
      <w:pPr/>
      <w:r>
        <w:rPr/>
        <w:t xml:space="preserve">stripped completely naked, violating his honour and dignity (Annex 3); he was humiliated by being unlawfully</w:t>
      </w:r>
    </w:p>
    <w:p>
      <w:pPr/>
      <w:r>
        <w:rPr/>
        <w:t xml:space="preserve">forced to remain on the streets while ill during winter; in 1998-1999, refusal of medical treatment in prison</w:t>
      </w:r>
    </w:p>
    <w:p>
      <w:pPr/>
      <w:r>
        <w:rPr/>
        <w:t xml:space="preserve">through denial of emergency medical assistance; after release from prison in the cold of December 1998, he was</w:t>
      </w:r>
    </w:p>
    <w:p>
      <w:pPr/>
      <w:r>
        <w:rPr/>
        <w:t xml:space="preserve">not provided with the legally required accommodation, was not provided with medical insurance, was deprived</w:t>
      </w:r>
    </w:p>
    <w:p>
      <w:pPr/>
      <w:r>
        <w:rPr/>
        <w:t xml:space="preserve">of the right to work and receive social assistance, thereby forcing him into an irregular and vulnerable legal</w:t>
      </w:r>
    </w:p>
    <w:p>
      <w:pPr/>
      <w:r>
        <w:rPr/>
        <w:t xml:space="preserve">situation and in 1999 leading to his being imprisoned again in 1999 on the same allegation.</w:t>
      </w:r>
    </w:p>
    <w:p>
      <w:pPr/>
      <w:r>
        <w:rPr/>
        <w:t xml:space="preserve">Article 7. - Equality before the law: Between 1999-2010, complaints regarding police violence against my</w:t>
      </w:r>
    </w:p>
    <w:p>
      <w:pPr/>
      <w:r>
        <w:rPr/>
        <w:t xml:space="preserve">son were deliberately rejected and were later withdrawn through the court-appointed legal guardian.</w:t>
      </w:r>
    </w:p>
    <w:p>
      <w:pPr/>
      <w:r>
        <w:rPr/>
        <w:t xml:space="preserve">Article 8. - Right to an effective remedy: Many complaints were obstructed for decades and, in 2010, were</w:t>
      </w:r>
    </w:p>
    <w:p>
      <w:pPr/>
      <w:r>
        <w:rPr/>
        <w:t xml:space="preserve">withdrawn through the legal guardian.</w:t>
      </w:r>
    </w:p>
    <w:p>
      <w:pPr/>
      <w:r>
        <w:rPr/>
        <w:t xml:space="preserve">Article 9. - Protection against arbitrary arrest and detention: In 1998-1999, while ill in winter, my son was</w:t>
      </w:r>
    </w:p>
    <w:p>
      <w:pPr/>
      <w:r>
        <w:rPr/>
        <w:t xml:space="preserve">unlawfully detained by the police acting in connection with the Ausländerbehörde.</w:t>
      </w:r>
    </w:p>
    <w:p>
      <w:pPr/>
      <w:r>
        <w:rPr/>
        <w:t xml:space="preserve">Article 10. - Fair hearing before an independent tribunal: Between 2001-2003, court decisions contrary to</w:t>
      </w:r>
    </w:p>
    <w:p>
      <w:pPr/>
      <w:r>
        <w:rPr/>
        <w:t xml:space="preserve">the Constitution and unsupported by any provision of German law were issued against my son.</w:t>
      </w:r>
    </w:p>
    <w:p>
      <w:pPr/>
      <w:r>
        <w:rPr/>
        <w:t xml:space="preserve">Article 12. - Protection against arbitrary interference with privacy: To this day, repeatedly through court</w:t>
      </w:r>
    </w:p>
    <w:p>
      <w:pPr/>
      <w:r>
        <w:rPr/>
        <w:t xml:space="preserve">decisions, his rights have repeatedly been forcibly taken from him through court decisions; various means</w:t>
      </w:r>
    </w:p>
    <w:p>
      <w:pPr/>
      <w:r>
        <w:rPr/>
        <w:t xml:space="preserve">have been used to block his avenues of action, or he has been placed in unlawful circumstances that</w:t>
      </w:r>
    </w:p>
    <w:p>
      <w:pPr/>
      <w:r>
        <w:rPr/>
        <w:t xml:space="preserve">prevented him from exercising those rights.</w:t>
      </w:r>
    </w:p>
    <w:p>
      <w:pPr/>
      <w:r>
        <w:rPr/>
        <w:t xml:space="preserve">Article 14. - Right to seek asylum: Through discrimination and unlawful measures, he was prevented</w:t>
      </w:r>
    </w:p>
    <w:p>
      <w:pPr/>
      <w:r>
        <w:rPr/>
        <w:t xml:space="preserve">from obtaining even temporary asylum on the basis of his illness.</w:t>
      </w:r>
    </w:p>
    <w:p>
      <w:pPr/>
      <w:r>
        <w:rPr/>
        <w:t xml:space="preserve">Article 25. - Right to health and medical care:</w:t>
      </w:r>
    </w:p>
    <w:p>
      <w:pPr/>
      <w:r>
        <w:rPr/>
        <w:t xml:space="preserve">In 1998, my son was held in deportation detention. During that period, despite his serious state of health and not</w:t>
      </w:r>
    </w:p>
    <w:p>
      <w:pPr/>
      <w:r>
        <w:rPr/>
        <w:t xml:space="preserve">receiving treatment, he went on hunger strike six times. Each time he was taken to a hospital; however, without</w:t>
      </w:r>
    </w:p>
    <w:p>
      <w:pPr/>
      <w:r>
        <w:rPr/>
        <w:t xml:space="preserve">any genuine medical examination being carried out, the records stated “no illness requiring treatment,” and he</w:t>
      </w:r>
    </w:p>
    <w:p>
      <w:pPr/>
      <w:r>
        <w:rPr/>
        <w:t xml:space="preserve">was returned to detention.</w:t>
      </w:r>
    </w:p>
    <w:p>
      <w:pPr/>
      <w:r>
        <w:rPr/>
        <w:t xml:space="preserve">In 1999, having seen the risk of epileptic seizures arising from the lack of treatment, state officials released him</w:t>
      </w:r>
    </w:p>
    <w:p>
      <w:pPr/>
      <w:r>
        <w:rPr/>
        <w:t xml:space="preserve">early from detention in 2000. However, between 2000 and 2004, through court decisions, my son’s right to seek</w:t>
      </w:r>
    </w:p>
    <w:p>
      <w:pPr/>
      <w:r>
        <w:rPr/>
        <w:t xml:space="preserve">medical care was effectively restricted. The courts prevented him from using the health insurance provided for</w:t>
      </w:r>
    </w:p>
    <w:p>
      <w:pPr/>
      <w:r>
        <w:rPr/>
        <w:t xml:space="preserve">by law and blocked the relevant applications, thereby making specialized medical examination and treatment of</w:t>
      </w:r>
    </w:p>
    <w:p>
      <w:pPr/>
      <w:r>
        <w:rPr/>
        <w:t xml:space="preserve">these illnesses impossible.</w:t>
      </w:r>
    </w:p>
    <w:p>
      <w:pPr/>
      <w:r>
        <w:rPr/>
        <w:t xml:space="preserve">Only years later were the serious illnesses medically identified with clarity:</w:t>
      </w:r>
    </w:p>
    <w:p>
      <w:pPr/>
      <w:r>
        <w:rPr/>
        <w:t xml:space="preserve">-HIV/AIDS was diagnosed in 2006, and the medical report indicated that the infection dated back to 2003.</w:t>
      </w:r>
    </w:p>
    <w:p>
      <w:pPr/>
      <w:r>
        <w:rPr/>
        <w:t xml:space="preserve">-Meningitis was diagnosed in 2015, and it was noted that the onset of the disease dated back to 2000.</w:t>
      </w:r>
    </w:p>
    <w:p>
      <w:pPr/>
      <w:r>
        <w:rPr/>
        <w:t xml:space="preserve">-Tuberculosis was identified in 2020, and the medical record stated that traces of a previous tuberculosis</w:t>
      </w:r>
    </w:p>
    <w:p>
      <w:pPr/>
      <w:r>
        <w:rPr/>
        <w:t xml:space="preserve">infection were present.</w:t>
      </w:r>
    </w:p>
    <w:p>
      <w:pPr/>
      <w:r>
        <w:rPr/>
        <w:t xml:space="preserve">International Covenant on Civil and Political Rights:</w:t>
      </w:r>
    </w:p>
    <w:p>
      <w:pPr/>
      <w:r>
        <w:rPr/>
        <w:t xml:space="preserve">Article 2(3). - Right to an effective remedy;</w:t>
      </w:r>
    </w:p>
    <w:p>
      <w:pPr/>
      <w:r>
        <w:rPr/>
        <w:t xml:space="preserve">Article 6. - Right to life;</w:t>
      </w:r>
    </w:p>
    <w:p>
      <w:pPr/>
      <w:r>
        <w:rPr/>
        <w:t xml:space="preserve">Article 7. - Prohibition of torture;</w:t>
      </w:r>
    </w:p>
    <w:p>
      <w:pPr/>
      <w:r>
        <w:rPr/>
        <w:t xml:space="preserve">In 1999, my son was repeatedly beaten by the police and was humiliated by being forcibly stripped naked.</w:t>
      </w:r>
    </w:p>
    <w:p>
      <w:pPr/>
      <w:r>
        <w:rPr/>
        <w:t xml:space="preserve">Article 9. - Liberty and security: In 1998-1999, he was unlawfully detained, beaten and insulted by police</w:t>
      </w:r>
    </w:p>
    <w:p>
      <w:pPr/>
      <w:r>
        <w:rPr/>
        <w:t xml:space="preserve">acting in connection with the immigration authorities.</w:t>
      </w:r>
    </w:p>
    <w:p>
      <w:pPr/>
      <w:r>
        <w:rPr/>
        <w:t xml:space="preserve">Article 14. - Fair trial. Between 1999-2010, complaints regarding the unlawful acts committed against my</w:t>
      </w:r>
    </w:p>
    <w:p>
      <w:pPr/>
      <w:r>
        <w:rPr/>
        <w:t xml:space="preserve">son were ignored, and in 2001-2003 unlawful court decisions having no basis in the Constitution were</w:t>
      </w:r>
    </w:p>
    <w:p>
      <w:pPr/>
      <w:r>
        <w:rPr/>
        <w:t xml:space="preserve">issued.</w:t>
      </w:r>
    </w:p>
    <w:p>
      <w:pPr/>
      <w:r>
        <w:rPr/>
        <w:t xml:space="preserve">UNCAT – Convention Against Torture:</w:t>
      </w:r>
    </w:p>
    <w:p>
      <w:pPr/>
      <w:r>
        <w:rPr/>
        <w:t xml:space="preserve">Article 2. – Torture is absolutely prohibited.</w:t>
      </w:r>
    </w:p>
    <w:p>
      <w:pPr/>
      <w:r>
        <w:rPr/>
        <w:t xml:space="preserve">Article 12. – The State must investigate allegations of torture. However, in 1999, the German state showed</w:t>
      </w:r>
    </w:p>
    <w:p>
      <w:pPr/>
      <w:r>
        <w:rPr/>
        <w:t xml:space="preserve">no genuine interest in investigating police violence against my son and took ineffective steps.</w:t>
      </w:r>
    </w:p>
    <w:p>
      <w:pPr/>
      <w:r>
        <w:rPr/>
        <w:t xml:space="preserve">Article 13. – Right to lodge a complaint safely. The complaints made by my son to state authorities have</w:t>
      </w:r>
    </w:p>
    <w:p>
      <w:pPr/>
      <w:r>
        <w:rPr/>
        <w:t xml:space="preserve">remained unexamined to this day and have been halted.</w:t>
      </w:r>
    </w:p>
    <w:p>
      <w:pPr/>
      <w:r>
        <w:rPr/>
        <w:t xml:space="preserve">Article 14. – Right to compensation.</w:t>
      </w:r>
    </w:p>
    <w:p>
      <w:pPr/>
      <w:r>
        <w:rPr/>
        <w:t xml:space="preserve">Refugee Convention (1951):</w:t>
      </w:r>
    </w:p>
    <w:p>
      <w:pPr/>
      <w:r>
        <w:rPr/>
        <w:t xml:space="preserve">Article 33. – Non-refoulement</w:t>
      </w:r>
    </w:p>
    <w:p>
      <w:pPr/>
      <w:r>
        <w:rPr/>
        <w:t xml:space="preserve">Article 16. – Access to courts.</w:t>
      </w:r>
    </w:p>
    <w:p>
      <w:pPr/>
      <w:r>
        <w:rPr/>
        <w:t xml:space="preserve">European Convention on Human Rights (ECHR):</w:t>
      </w:r>
    </w:p>
    <w:p>
      <w:pPr/>
      <w:r>
        <w:rPr/>
        <w:t xml:space="preserve">Article 2. – Right to life. The forced homelessness imposed for seven years by German state authorities,</w:t>
      </w:r>
    </w:p>
    <w:p>
      <w:pPr/>
      <w:r>
        <w:rPr/>
        <w:t xml:space="preserve">which caused many severe chronic diseases including hepatitis, tuberculosis and HIV/AIDS, as well as a</w:t>
      </w:r>
    </w:p>
    <w:p>
      <w:pPr/>
      <w:r>
        <w:rPr/>
        <w:t xml:space="preserve">heart attack in 2003, is directly the responsibility of the state.</w:t>
      </w:r>
    </w:p>
    <w:p>
      <w:pPr/>
      <w:r>
        <w:rPr/>
        <w:t xml:space="preserve">Article 3. – In 1999 there were epileptic seizures, police beatings, and humiliation through being forcibly</w:t>
      </w:r>
    </w:p>
    <w:p>
      <w:pPr/>
      <w:r>
        <w:rPr/>
        <w:t xml:space="preserve">kept completely naked; in 1998-1999 medical assistance was refused, medical insurance was not provided,</w:t>
      </w:r>
    </w:p>
    <w:p>
      <w:pPr/>
      <w:r>
        <w:rPr/>
        <w:t xml:space="preserve">and there were medical falsifications.</w:t>
      </w:r>
    </w:p>
    <w:p>
      <w:pPr/>
      <w:r>
        <w:rPr/>
        <w:t xml:space="preserve">Article 5. – Right to liberty and security. Two periods of imprisonment in 1998 and 1999 on the same</w:t>
      </w:r>
    </w:p>
    <w:p>
      <w:pPr/>
      <w:r>
        <w:rPr/>
        <w:t xml:space="preserve">unlawful allegation.</w:t>
      </w:r>
    </w:p>
    <w:p>
      <w:pPr/>
      <w:r>
        <w:rPr/>
        <w:t xml:space="preserve">Article 6. – Right to a fair trial. On 02.11.1999, regarding the complaints made by my son, the police</w:t>
      </w:r>
    </w:p>
    <w:p>
      <w:pPr/>
      <w:r>
        <w:rPr/>
        <w:t xml:space="preserve">conducted no investigation; in 2001-2003 courts issued decisions contrary to the Constitution. In 2010,</w:t>
      </w:r>
    </w:p>
    <w:p>
      <w:pPr/>
      <w:r>
        <w:rPr/>
        <w:t xml:space="preserve">fraudulent conduct by the court-appointed legal guardian.</w:t>
      </w:r>
    </w:p>
    <w:p>
      <w:pPr/>
      <w:r>
        <w:rPr/>
        <w:t xml:space="preserve">Article 8. – Private life. Medical falsification, unlawful surveillance, long-term interference.</w:t>
      </w:r>
    </w:p>
    <w:p>
      <w:pPr/>
      <w:r>
        <w:rPr/>
        <w:t xml:space="preserve">Article 10. – Freedom of expression. Systematic silencing through legal manipulation.</w:t>
      </w:r>
    </w:p>
    <w:p>
      <w:pPr/>
      <w:r>
        <w:rPr/>
        <w:t xml:space="preserve">Article 13. – Right to an effective remedy. 27 years of obstructed avenues of legal remedy.</w:t>
      </w:r>
    </w:p>
    <w:p>
      <w:pPr/>
      <w:r>
        <w:rPr/>
        <w:t xml:space="preserve">Article 14. – Prohibition of discrimination. Systematic unequal treatment.</w:t>
      </w:r>
    </w:p>
    <w:p>
      <w:pPr/>
      <w:r>
        <w:rPr/>
        <w:t xml:space="preserve">Article 18. – Politically motivated persecution, silencing, psychological pressure, weakening of his legal</w:t>
      </w:r>
    </w:p>
    <w:p>
      <w:pPr/>
      <w:r>
        <w:rPr/>
        <w:t xml:space="preserve">struggle, abuse for hidden purposes.</w:t>
      </w:r>
    </w:p>
    <w:p>
      <w:pPr/>
      <w:r>
        <w:rPr/>
        <w:t xml:space="preserve">Protocols:</w:t>
      </w:r>
    </w:p>
    <w:p>
      <w:pPr/>
      <w:r>
        <w:rPr/>
        <w:t xml:space="preserve">Protocol 1, Article 1. – Disproportionate financial burden; protection of property. In 2010, in order to</w:t>
      </w:r>
    </w:p>
    <w:p>
      <w:pPr/>
      <w:r>
        <w:rPr/>
        <w:t xml:space="preserve">destroy my son’s legal status, he was burdened with fabricated debts.</w:t>
      </w:r>
    </w:p>
    <w:p>
      <w:pPr/>
      <w:r>
        <w:rPr/>
        <w:t xml:space="preserve">As I stated, in 2001-2003 courts prevented medical treatment by issuing decisions that do not exist anywhere in</w:t>
      </w:r>
    </w:p>
    <w:p>
      <w:pPr/>
      <w:r>
        <w:rPr/>
        <w:t xml:space="preserve">the German Constitution and are contrary to the Constitution.</w:t>
      </w:r>
    </w:p>
    <w:p>
      <w:pPr/>
      <w:r>
        <w:rPr/>
        <w:t xml:space="preserve">Protocol 4, Article 2 – Freedom of movement. From 1998 until today, first residence status, then 120 court</w:t>
      </w:r>
    </w:p>
    <w:p>
      <w:pPr/>
      <w:r>
        <w:rPr/>
        <w:t xml:space="preserve">proceedings involving violations of rights, restricted health-insurance coverage and bank card usable</w:t>
      </w:r>
    </w:p>
    <w:p>
      <w:pPr/>
      <w:r>
        <w:rPr/>
        <w:t xml:space="preserve">only within Germany, no travel entitlements or concessions granted on the basis of the 100% disability</w:t>
      </w:r>
    </w:p>
    <w:p>
      <w:pPr/>
      <w:r>
        <w:rPr/>
        <w:t xml:space="preserve">card, frequent unlawful detention threats, psychological terror and discrimination causing depression,</w:t>
      </w:r>
    </w:p>
    <w:p>
      <w:pPr/>
      <w:r>
        <w:rPr/>
        <w:t xml:space="preserve">after he had been classified as 100% disabled from 2005 onward and his total loss of working capacity had</w:t>
      </w:r>
    </w:p>
    <w:p>
      <w:pPr/>
      <w:r>
        <w:rPr/>
        <w:t xml:space="preserve">been officially recognised, work permission was nevertheless granted while he was intentionally deprived</w:t>
      </w:r>
    </w:p>
    <w:p>
      <w:pPr/>
      <w:r>
        <w:rPr/>
        <w:t xml:space="preserve">of pension rights. Instead of a pension, he was assigned only social assistance usable within Germany,</w:t>
      </w:r>
    </w:p>
    <w:p>
      <w:pPr/>
      <w:r>
        <w:rPr/>
        <w:t xml:space="preserve">thereby automatically and intentionally placing him, in practical terms, in a 27-year state of captivity</w:t>
      </w:r>
    </w:p>
    <w:p>
      <w:pPr/>
      <w:r>
        <w:rPr/>
        <w:t xml:space="preserve">within Germany.</w:t>
      </w:r>
    </w:p>
    <w:p>
      <w:pPr/>
      <w:r>
        <w:rPr/>
        <w:t xml:space="preserve">As a result of continuous and systematic pressure between 1999–2024, the concealment of dangerous diseases</w:t>
      </w:r>
    </w:p>
    <w:p>
      <w:pPr/>
      <w:r>
        <w:rPr/>
        <w:t xml:space="preserve">such as HIV (AIDS), meningitis, and tuberculosis, repeated physical assaults, falsified medical records, absence</w:t>
      </w:r>
    </w:p>
    <w:p>
      <w:pPr/>
      <w:r>
        <w:rPr/>
        <w:t xml:space="preserve">of legal protection, isolation, and life-threatening conditions drove my son to attempt suicide in front of the</w:t>
      </w:r>
    </w:p>
    <w:p>
      <w:pPr/>
      <w:r>
        <w:rPr/>
        <w:t xml:space="preserve">German Parliament on 07.01.2004. As this incident was widely reported in the local and international press, in</w:t>
      </w:r>
    </w:p>
    <w:p>
      <w:pPr/>
      <w:r>
        <w:rPr/>
        <w:t xml:space="preserve">2004 the Court of Appeal, and on 03.01.2005 the German judicial authorities that had issued the erroneous</w:t>
      </w:r>
    </w:p>
    <w:p>
      <w:pPr/>
      <w:r>
        <w:rPr/>
        <w:t xml:space="preserve">decisions, officially acknowledged a judicial error (Verfahrensfehler anerkannt) in the following criminal case</w:t>
      </w:r>
    </w:p>
    <w:p>
      <w:pPr/>
      <w:r>
        <w:rPr/>
        <w:t xml:space="preserve">(case number 528 Os 49/03 (251b/251 a Dsj 52 Js 7/00 (349/00)). This acknowledgement by the court confirms</w:t>
      </w:r>
    </w:p>
    <w:p>
      <w:pPr/>
      <w:r>
        <w:rPr/>
        <w:t xml:space="preserve">that the legal and factual basis used against my son had been unjust from the outset. (Annex 4)</w:t>
      </w:r>
    </w:p>
    <w:p>
      <w:pPr/>
      <w:r>
        <w:rPr/>
        <w:t xml:space="preserve">On the basis of that very erroneous decision, unlawful deprivations were applied against my son through court</w:t>
      </w:r>
    </w:p>
    <w:p>
      <w:pPr/>
      <w:r>
        <w:rPr/>
        <w:t xml:space="preserve">decisions issued between 2000–2005:</w:t>
      </w:r>
    </w:p>
    <w:p>
      <w:pPr/>
      <w:r>
        <w:rPr/>
        <w:t xml:space="preserve">In 2000 (VG 32 A 594/00, OVG 6 SN 196/00, OVG 6 S 52/00); in 2002 (VG 32 A 487/01); in 2002 (VG 32 A</w:t>
      </w:r>
    </w:p>
    <w:p>
      <w:pPr/>
      <w:r>
        <w:rPr/>
        <w:t xml:space="preserve">000/00); in 2003 (VG 32 A 599/03); in 2004 (VG 32 A 77/04, OVG 6 L 67/04); in 2005 (VG 8 A 168/05, OVG 6</w:t>
      </w:r>
    </w:p>
    <w:p>
      <w:pPr/>
      <w:r>
        <w:rPr/>
        <w:t xml:space="preserve">S 37/05, OVG 6 M 27/05). Through these court decisions, my son was deprived of social assistance, health</w:t>
      </w:r>
    </w:p>
    <w:p>
      <w:pPr/>
      <w:r>
        <w:rPr/>
        <w:t xml:space="preserve">insurance, work permit, and lawful living conditions; despite being seriously ill, he was left homeless; through</w:t>
      </w:r>
    </w:p>
    <w:p>
      <w:pPr/>
      <w:r>
        <w:rPr/>
        <w:t xml:space="preserve">the actions of the state and the refusal of lawful support, he was forced to live and seek help in environments and</w:t>
      </w:r>
    </w:p>
    <w:p>
      <w:pPr/>
      <w:r>
        <w:rPr/>
        <w:t xml:space="preserve">communities to which he did not belong. All of this constitutes psychological torture and grossly violates several</w:t>
      </w:r>
    </w:p>
    <w:p>
      <w:pPr/>
      <w:r>
        <w:rPr/>
        <w:t xml:space="preserve">provisions of international law, Articles 3, 8, 14 of the ECHR; Articles 7, 17, 26 of the ICCPR; Articles 1, 2, 12,</w:t>
      </w:r>
    </w:p>
    <w:p>
      <w:pPr/>
      <w:r>
        <w:rPr/>
        <w:t xml:space="preserve">13 of UNCAT; and Articles 3, 5, 12 of the UDHR.</w:t>
      </w:r>
    </w:p>
    <w:p>
      <w:pPr/>
      <w:r>
        <w:rPr/>
        <w:t xml:space="preserve">The above-mentioned court decisions were unlawful from the moment they were issued and enforced, and their</w:t>
      </w:r>
    </w:p>
    <w:p>
      <w:pPr/>
      <w:r>
        <w:rPr/>
        <w:t xml:space="preserve">unlawfulness was officially acknowledged in 2004 by the Court of Appeal and in 2005 by the District Court.</w:t>
      </w:r>
    </w:p>
    <w:p>
      <w:pPr/>
      <w:r>
        <w:rPr/>
        <w:t xml:space="preserve">Although the judicial error was officially acknowledged in 2005, my son’s situation did not improve in reality.</w:t>
      </w:r>
    </w:p>
    <w:p>
      <w:pPr/>
      <w:r>
        <w:rPr/>
        <w:t xml:space="preserve">During the years 1998/2005, while these unlawful decisions were being enforced, my son developed many life-</w:t>
      </w:r>
    </w:p>
    <w:p>
      <w:pPr/>
      <w:r>
        <w:rPr/>
        <w:t xml:space="preserve">threatening illnesses including tuberculosis, chronic prostatitis, myocardial infarction, HIV/AIDS, meningitis,</w:t>
      </w:r>
    </w:p>
    <w:p>
      <w:pPr/>
      <w:r>
        <w:rPr/>
        <w:t xml:space="preserve">and numerous other chronic and internal diseases as a direct result of the homelessness, deprivations, medical</w:t>
      </w:r>
    </w:p>
    <w:p>
      <w:pPr/>
      <w:r>
        <w:rPr/>
        <w:t xml:space="preserve">negligence and isolation imposed by the German state.</w:t>
      </w:r>
    </w:p>
    <w:p>
      <w:pPr/>
      <w:r>
        <w:rPr/>
        <w:t xml:space="preserve">My son R. Ismayil, in 2009, filed a lawsuit for compensation (Schadensersatz) against the court which in 2005</w:t>
      </w:r>
    </w:p>
    <w:p>
      <w:pPr/>
      <w:r>
        <w:rPr/>
        <w:t xml:space="preserve">had formally acknowledged its unlawful conduct in official, sealed court decisions. Instead of examining its own</w:t>
      </w:r>
    </w:p>
    <w:p>
      <w:pPr/>
      <w:r>
        <w:rPr/>
        <w:t xml:space="preserve">unlawful actions, the District Court responded by imposing on him a court-appointed legal guardian vested with</w:t>
      </w:r>
    </w:p>
    <w:p>
      <w:pPr/>
      <w:r>
        <w:rPr/>
        <w:t xml:space="preserve">comprehensive authority (“rechtlicher Betreuer”), although such a measure is normally intended only for</w:t>
      </w:r>
    </w:p>
    <w:p>
      <w:pPr/>
      <w:r>
        <w:rPr/>
        <w:t xml:space="preserve">persons lacking or deprived of legal capacity.</w:t>
      </w:r>
    </w:p>
    <w:p>
      <w:pPr/>
      <w:r>
        <w:rPr/>
        <w:t xml:space="preserve">From that moment onward, my son was prohibited by court decision from managing his own affairs in court</w:t>
      </w:r>
    </w:p>
    <w:p>
      <w:pPr/>
      <w:r>
        <w:rPr/>
        <w:t xml:space="preserve">proceedings and banking matters, and all communication with the courts was directed to the appointed guardian.</w:t>
      </w:r>
    </w:p>
    <w:p>
      <w:pPr/>
      <w:r>
        <w:rPr/>
        <w:t xml:space="preserve">Due to the guardian’s deliberate failure to respond in court proceedings and deliberate withdrawal from the</w:t>
      </w:r>
    </w:p>
    <w:p>
      <w:pPr/>
      <w:r>
        <w:rPr/>
        <w:t xml:space="preserve">proceedings, my son lost several ongoing legal cases, including the case concerning his forced stripping,</w:t>
      </w:r>
    </w:p>
    <w:p>
      <w:pPr/>
      <w:r>
        <w:rPr/>
        <w:t xml:space="preserve">humiliation and physical assault by prison police officers in the deportation prison in 1999, as well as the case</w:t>
      </w:r>
    </w:p>
    <w:p>
      <w:pPr/>
      <w:r>
        <w:rPr/>
        <w:t xml:space="preserve">regarding a severe head trauma sustained in an accident involving a police vehicle, confirmed by medical</w:t>
      </w:r>
    </w:p>
    <w:p>
      <w:pPr/>
      <w:r>
        <w:rPr/>
        <w:t xml:space="preserve">documents. Most importantly, the compensation claim was dismissed not on the merits, but solely because the</w:t>
      </w:r>
    </w:p>
    <w:p>
      <w:pPr/>
      <w:r>
        <w:rPr/>
        <w:t xml:space="preserve">court-appointed guardian failed to respond within six months. As a result, instead of receiving the compensation</w:t>
      </w:r>
    </w:p>
    <w:p>
      <w:pPr/>
      <w:r>
        <w:rPr/>
        <w:t xml:space="preserve">to which he was legally entitled, the court, through the guardian, closed all legal proceedings and burdened my</w:t>
      </w:r>
    </w:p>
    <w:p>
      <w:pPr/>
      <w:r>
        <w:rPr/>
        <w:t xml:space="preserve">son with EUR 91,000 in court costs!!?? Thus, my son’s demand for rights and justice was transformed into a</w:t>
      </w:r>
    </w:p>
    <w:p>
      <w:pPr/>
      <w:r>
        <w:rPr/>
        <w:t xml:space="preserve">financial penalty designed to silence him. (11.01.2011 – (case number 86 O 633/09)). One year later, the said</w:t>
      </w:r>
    </w:p>
    <w:p>
      <w:pPr/>
      <w:r>
        <w:rPr/>
        <w:t xml:space="preserve">court withdrew the guardian and restored my son’s rights, but he was left left burdened by hundreds of thousands</w:t>
      </w:r>
    </w:p>
    <w:p>
      <w:pPr/>
      <w:r>
        <w:rPr/>
        <w:t xml:space="preserve">of euros in debt.</w:t>
      </w:r>
    </w:p>
    <w:p>
      <w:pPr/>
      <w:r>
        <w:rPr/>
        <w:t xml:space="preserve">I would like to state that on 16.08.2001, when my son applied to the court regarding the treatment of his internal</w:t>
      </w:r>
    </w:p>
    <w:p>
      <w:pPr/>
      <w:r>
        <w:rPr/>
        <w:t xml:space="preserve">organs, the court (case number VG 32 A 487.01), in violation of the law, redirected the matter toward psychiatric</w:t>
      </w:r>
    </w:p>
    <w:p>
      <w:pPr/>
      <w:r>
        <w:rPr/>
        <w:t xml:space="preserve">assessment. On page 3 of the court document dated 04.09.2001, it is stated that we provide you with a health-</w:t>
      </w:r>
    </w:p>
    <w:p>
      <w:pPr/>
      <w:r>
        <w:rPr/>
        <w:t xml:space="preserve">insurance coverage valid for a single use and with that health insurance go to a psychiatrist and bring us a report</w:t>
      </w:r>
    </w:p>
    <w:p>
      <w:pPr/>
      <w:r>
        <w:rPr/>
        <w:t xml:space="preserve">so that we can help you. That is, not to treat your internal organs, but to treat your psychological condition.</w:t>
      </w:r>
    </w:p>
    <w:p>
      <w:pPr/>
      <w:r>
        <w:rPr/>
        <w:t xml:space="preserve">Additionally, within one week, my son was required to inform them which doctor he went to, so that the</w:t>
      </w:r>
    </w:p>
    <w:p>
      <w:pPr/>
      <w:r>
        <w:rPr/>
        <w:t xml:space="preserve">preparation of the report would remain under supervision. However, the report they sought was to state that</w:t>
      </w:r>
    </w:p>
    <w:p>
      <w:pPr/>
      <w:r>
        <w:rPr/>
        <w:t xml:space="preserve">suicide would be committed and that the supposed reason would be problems experienced in his country of</w:t>
      </w:r>
    </w:p>
    <w:p>
      <w:pPr/>
      <w:r>
        <w:rPr/>
        <w:t xml:space="preserve">origin. With the decision of no assistance being provided, the court, by deciding that no assistance would be</w:t>
      </w:r>
    </w:p>
    <w:p>
      <w:pPr/>
      <w:r>
        <w:rPr/>
        <w:t xml:space="preserve">provided, effectively gave a green light to suicide. On 12.08.2002, German lawyer Harald Lilge submitted a six-</w:t>
      </w:r>
    </w:p>
    <w:p>
      <w:pPr/>
      <w:r>
        <w:rPr/>
        <w:t xml:space="preserve">page petition containing serious allegations to the court and demonstrated that the violations committed by the</w:t>
      </w:r>
    </w:p>
    <w:p>
      <w:pPr/>
      <w:r>
        <w:rPr/>
        <w:t xml:space="preserve">courts were contrary to the Constitution, stating that the harm inflicted upon this person would remain with him</w:t>
      </w:r>
    </w:p>
    <w:p>
      <w:pPr/>
      <w:r>
        <w:rPr/>
        <w:t xml:space="preserve">permanently. (Annex 5). Consequently, during that period, lawyer Lilge clearly confirmed the deliberate killing</w:t>
      </w:r>
    </w:p>
    <w:p>
      <w:pPr/>
      <w:r>
        <w:rPr/>
        <w:t xml:space="preserve">of my son. On 17.08.2003, my son suffered a heart attack and underwent a closed surgical procedure in the</w:t>
      </w:r>
    </w:p>
    <w:p>
      <w:pPr/>
      <w:r>
        <w:rPr/>
        <w:t xml:space="preserve">hospital. In relation to this, on 23.10.2003, lawyer Muharrem Aras submitted a four-page petition with a hospital</w:t>
      </w:r>
    </w:p>
    <w:p>
      <w:pPr/>
      <w:r>
        <w:rPr/>
        <w:t xml:space="preserve">report, but the court (case number VG 32 A 599.03) rejected the request for assistance, stating that even if he</w:t>
      </w:r>
    </w:p>
    <w:p>
      <w:pPr/>
      <w:r>
        <w:rPr/>
        <w:t xml:space="preserve">were in a life-threatening condition, this decision remains in force. Unable to endure all these tortures, after my</w:t>
      </w:r>
    </w:p>
    <w:p>
      <w:pPr/>
      <w:r>
        <w:rPr/>
        <w:t xml:space="preserve">son Rustam Ismayil attempted suicide in front of the parliament on 07.01.2004, and the matter became public</w:t>
      </w:r>
    </w:p>
    <w:p>
      <w:pPr/>
      <w:r>
        <w:rPr/>
        <w:t xml:space="preserve">worldwide, the court and other judicial authorities officially acknowledged their errors. My son possesses</w:t>
      </w:r>
    </w:p>
    <w:p>
      <w:pPr/>
      <w:r>
        <w:rPr/>
        <w:t xml:space="preserve">official documents regarding this.</w:t>
      </w:r>
    </w:p>
    <w:p>
      <w:pPr/>
      <w:r>
        <w:rPr/>
        <w:t xml:space="preserve">After a long struggle, although my son was granted a a high-level residence status in Germany, on the other</w:t>
      </w:r>
    </w:p>
    <w:p>
      <w:pPr/>
      <w:r>
        <w:rPr/>
        <w:t xml:space="preserve">hand, his access to treatment remained insured under deportation-status conditions (that is, even in the most</w:t>
      </w:r>
    </w:p>
    <w:p>
      <w:pPr/>
      <w:r>
        <w:rPr/>
        <w:t xml:space="preserve">serious condition, only the cheapest and shortest-term treatment). As a result of the unlawful acts committed</w:t>
      </w:r>
    </w:p>
    <w:p>
      <w:pPr/>
      <w:r>
        <w:rPr/>
        <w:t xml:space="preserve">against my son during these years (1998-2004), he developed severe fatal diseases, heart attack, prostate disease,</w:t>
      </w:r>
    </w:p>
    <w:p>
      <w:pPr/>
      <w:r>
        <w:rPr/>
        <w:t xml:space="preserve">hepatitis, AIDS, syphilis, tuberculosis, and more than 20 chronic diseases in his internal organs. Although the</w:t>
      </w:r>
    </w:p>
    <w:p>
      <w:pPr/>
      <w:r>
        <w:rPr/>
        <w:t xml:space="preserve">state officially acknowledged its mistake, to this day it has not ceased psychological terror, discrimination, and</w:t>
      </w:r>
    </w:p>
    <w:p>
      <w:pPr/>
      <w:r>
        <w:rPr/>
        <w:t xml:space="preserve">violations of the law. The aim, at any cost, is to place him either in a psychiatric institution or in the grave. The</w:t>
      </w:r>
    </w:p>
    <w:p>
      <w:pPr/>
      <w:r>
        <w:rPr/>
        <w:t xml:space="preserve">crimes that have occurred in the last 6 years are clear proof of this.</w:t>
      </w:r>
    </w:p>
    <w:p>
      <w:pPr/>
      <w:r>
        <w:rPr/>
        <w:t xml:space="preserve">Thus, in 2019, my son was expelled by six hospitals without treating the cancer that had developed in him. This</w:t>
      </w:r>
    </w:p>
    <w:p>
      <w:pPr/>
      <w:r>
        <w:rPr/>
        <w:t xml:space="preserve">means that the hospitals effectively decided that my son should die. In order to prove these unlawful actions</w:t>
      </w:r>
    </w:p>
    <w:p>
      <w:pPr/>
      <w:r>
        <w:rPr/>
        <w:t xml:space="preserve">committed by doctors, my son also recorded them on his phone. Being in a state of severe depression and</w:t>
      </w:r>
    </w:p>
    <w:p>
      <w:pPr/>
      <w:r>
        <w:rPr/>
        <w:t xml:space="preserve">discrimination, my son slowly began preparing complaints against the hospitals. (Annex 6) Knowing that there</w:t>
      </w:r>
    </w:p>
    <w:p>
      <w:pPr/>
      <w:r>
        <w:rPr/>
        <w:t xml:space="preserve">were recordings on my son’s phone documenting the injustices committed against him, state actors caused his</w:t>
      </w:r>
    </w:p>
    <w:p>
      <w:pPr/>
      <w:r>
        <w:rPr/>
        <w:t xml:space="preserve">iPhone 5 to be stolen in the metro, and the phone’s location was identified through police tracking, but after one</w:t>
      </w:r>
    </w:p>
    <w:p>
      <w:pPr/>
      <w:r>
        <w:rPr/>
        <w:t xml:space="preserve">hour the phone was found broken and rendered unusable. On that same day, my son paid 250 euros and managed</w:t>
      </w:r>
    </w:p>
    <w:p>
      <w:pPr/>
      <w:r>
        <w:rPr/>
        <w:t xml:space="preserve">to transfer the evidence materials from the broken phone to a newly purchased iPhone 13. However, some time</w:t>
      </w:r>
    </w:p>
    <w:p>
      <w:pPr/>
      <w:r>
        <w:rPr/>
        <w:t xml:space="preserve">later, on 30.06.2023, that iPhone 13 was also stolen. On the day of the theft, several police stations refused to</w:t>
      </w:r>
    </w:p>
    <w:p>
      <w:pPr/>
      <w:r>
        <w:rPr/>
        <w:t xml:space="preserve">accept his complaint under various pretexts, as though creating conditions that enabled the thieves to escape, and</w:t>
      </w:r>
    </w:p>
    <w:p>
      <w:pPr/>
      <w:r>
        <w:rPr/>
        <w:t xml:space="preserve">only after 4 hours was my son finally able to file the complaint officially. (case number 230701-0330-348519)</w:t>
      </w:r>
    </w:p>
    <w:p>
      <w:pPr/>
      <w:r>
        <w:rPr/>
        <w:t xml:space="preserve">(3031Js4495/24) (282Js3791/23)</w:t>
      </w:r>
    </w:p>
    <w:p>
      <w:pPr/>
      <w:r>
        <w:rPr/>
        <w:t xml:space="preserve">After 12 days, my son himself caught the thieves who were being searched for and handed them over to the</w:t>
      </w:r>
    </w:p>
    <w:p>
      <w:pPr/>
      <w:r>
        <w:rPr/>
        <w:t xml:space="preserve">police. One week later, he received a letter from the police stating that the offenders could not be found because</w:t>
      </w:r>
    </w:p>
    <w:p>
      <w:pPr/>
      <w:r>
        <w:rPr/>
        <w:t xml:space="preserve">they had no registered address in Germany, and the prosecutor closed the case citing the inability to find the</w:t>
      </w:r>
    </w:p>
    <w:p>
      <w:pPr/>
      <w:r>
        <w:rPr/>
        <w:t xml:space="preserve">criminals. That is, although my son caught the thieves who stole his phone and handed them over to the police,</w:t>
      </w:r>
    </w:p>
    <w:p>
      <w:pPr/>
      <w:r>
        <w:rPr/>
        <w:t xml:space="preserve">the police later released them as though they had committed no offence. These actions by the police demonstrate</w:t>
      </w:r>
    </w:p>
    <w:p>
      <w:pPr/>
      <w:r>
        <w:rPr/>
        <w:t xml:space="preserve">deliberate police interference, the release of violent criminals, and deliberate falsification of official records.</w:t>
      </w:r>
    </w:p>
    <w:p>
      <w:pPr/>
      <w:r>
        <w:rPr/>
        <w:t xml:space="preserve">This situation meets the criteria for state involvement under Articles 2, 3, 13 of the ECHR and Articles 6, 7 of the</w:t>
      </w:r>
    </w:p>
    <w:p>
      <w:pPr/>
      <w:r>
        <w:rPr/>
        <w:t xml:space="preserve">ICCPR.</w:t>
      </w:r>
    </w:p>
    <w:p>
      <w:pPr/>
      <w:r>
        <w:rPr/>
        <w:t xml:space="preserve">After this, targeted street attacks against my son were organized and increased more than in previous years; my</w:t>
      </w:r>
    </w:p>
    <w:p>
      <w:pPr/>
      <w:r>
        <w:rPr/>
        <w:t xml:space="preserve">son was subjected to attacks involving thousands of people, pressures were applied, and he was told that if he</w:t>
      </w:r>
    </w:p>
    <w:p>
      <w:pPr/>
      <w:r>
        <w:rPr/>
        <w:t xml:space="preserve">complained to international organisations about Germany, he would be killed. I cannot understand what people</w:t>
      </w:r>
    </w:p>
    <w:p>
      <w:pPr/>
      <w:r>
        <w:rPr/>
        <w:t xml:space="preserve">on the street have to do with filing complaints about the unlawful actions of the police and the German state.</w:t>
      </w:r>
    </w:p>
    <w:p>
      <w:pPr/>
      <w:r>
        <w:rPr/>
        <w:t xml:space="preserve">Although my son caught those who stole his phone and handed them over to the police, the police later released</w:t>
      </w:r>
    </w:p>
    <w:p>
      <w:pPr/>
      <w:r>
        <w:rPr/>
        <w:t xml:space="preserve">them as if they were innocent.</w:t>
      </w:r>
    </w:p>
    <w:p>
      <w:pPr/>
      <w:r>
        <w:rPr/>
        <w:t xml:space="preserve">On 25.11.2023, on the very day my son asked his lawyer to take the matter to court, he was attacked near his</w:t>
      </w:r>
    </w:p>
    <w:p>
      <w:pPr/>
      <w:r>
        <w:rPr/>
        <w:t xml:space="preserve">home at Zoologischer Garten station (under a security camera), and despite calling the police emergency number</w:t>
      </w:r>
    </w:p>
    <w:p>
      <w:pPr/>
      <w:r>
        <w:rPr/>
        <w:t xml:space="preserve">110 three times (Annex 7), the police unit located inside the station did not intervene in the criminal incident.</w:t>
      </w:r>
    </w:p>
    <w:p>
      <w:pPr/>
      <w:r>
        <w:rPr/>
        <w:t xml:space="preserve">Finally, after the fourth call, in front of the police officers who arrived, the criminals broke a bottle and attacked</w:t>
      </w:r>
    </w:p>
    <w:p>
      <w:pPr/>
      <w:r>
        <w:rPr/>
        <w:t xml:space="preserve">my son. Although the police officers who witnessed the crime immediately handcuffed the criminals, after some</w:t>
      </w:r>
    </w:p>
    <w:p>
      <w:pPr/>
      <w:r>
        <w:rPr/>
        <w:t xml:space="preserve">time three individuals dressed in a manner resembling members of parliament spoke with the police, and</w:t>
      </w:r>
    </w:p>
    <w:p>
      <w:pPr/>
      <w:r>
        <w:rPr/>
        <w:t xml:space="preserve">afterward the police removed the handcuffs and released the criminals. My son recorded on his phone how the</w:t>
      </w:r>
    </w:p>
    <w:p>
      <w:pPr/>
      <w:r>
        <w:rPr/>
        <w:t xml:space="preserve">police, laughing and talking with the criminal, removed the handcuffs and released him. When my son filed a</w:t>
      </w:r>
    </w:p>
    <w:p>
      <w:pPr/>
      <w:r>
        <w:rPr/>
        <w:t xml:space="preserve">complaint with the police regarding this incident, he was told by the police that he had suffered no damage and</w:t>
      </w:r>
    </w:p>
    <w:p>
      <w:pPr/>
      <w:r>
        <w:rPr/>
        <w:t xml:space="preserve">his complaint was not accepted. I cannot understand how, in front of the police, under a station camera</w:t>
      </w:r>
    </w:p>
    <w:p>
      <w:pPr/>
      <w:r>
        <w:rPr/>
        <w:t xml:space="preserve">recording, a criminal who broke a bottle and attacked could have his handcuffs removed and be released without</w:t>
      </w:r>
    </w:p>
    <w:p>
      <w:pPr/>
      <w:r>
        <w:rPr/>
        <w:t xml:space="preserve">a criminal case being opened, allegedly through the intervention of diplomats. One of the dark aspects of the case</w:t>
      </w:r>
    </w:p>
    <w:p>
      <w:pPr/>
      <w:r>
        <w:rPr/>
        <w:t xml:space="preserve">is that the persons who committed the crime against my son did not flee from the police and said directly to my</w:t>
      </w:r>
    </w:p>
    <w:p>
      <w:pPr/>
      <w:r>
        <w:rPr/>
        <w:t xml:space="preserve">son that the police stand behind them. One year later, although this case number was opened in a complaint</w:t>
      </w:r>
    </w:p>
    <w:p>
      <w:pPr/>
      <w:r>
        <w:rPr/>
        <w:t xml:space="preserve">submitted to the Ministry of Justice, “GeshZ.der LPD St. 33:01941/1727/24” (attempted bodily injury), there</w:t>
      </w:r>
    </w:p>
    <w:p>
      <w:pPr/>
      <w:r>
        <w:rPr/>
        <w:t xml:space="preserve">has still been no outcome.</w:t>
      </w:r>
    </w:p>
    <w:p>
      <w:pPr/>
      <w:r>
        <w:rPr/>
        <w:t xml:space="preserve">On 13.11.2024, at 11:39, my son called his lawyer and demanded that these criminal cases be taken to court, and</w:t>
      </w:r>
    </w:p>
    <w:p>
      <w:pPr/>
      <w:r>
        <w:rPr/>
        <w:t xml:space="preserve">at 16:58 he called Amnesty International lawyers regarding this matter (Annex 8). One hour later, at 17:57,</w:t>
      </w:r>
    </w:p>
    <w:p>
      <w:pPr/>
      <w:r>
        <w:rPr/>
        <w:t xml:space="preserve">under the surveillance cameras in the metro, he was assaulted on four occasions by unknown persons. He called</w:t>
      </w:r>
    </w:p>
    <w:p>
      <w:pPr/>
      <w:r>
        <w:rPr/>
        <w:t xml:space="preserve">110 five times (Annex 9), and during two of those calls he was beaten while speaking with the police, meaning</w:t>
      </w:r>
    </w:p>
    <w:p>
      <w:pPr/>
      <w:r>
        <w:rPr/>
        <w:t xml:space="preserve">the police listened to the sounds while, as my son describes it, drinking coffee, perhaps even watching through</w:t>
      </w:r>
    </w:p>
    <w:p>
      <w:pPr/>
      <w:r>
        <w:rPr/>
        <w:t xml:space="preserve">the security cameras. However, the police did not respond by attending after any of those calls. Finally, on the</w:t>
      </w:r>
    </w:p>
    <w:p>
      <w:pPr/>
      <w:r>
        <w:rPr/>
        <w:t xml:space="preserve">6th call, German witnesses also called, and while my son was being strangled, the police apprehended the</w:t>
      </w:r>
    </w:p>
    <w:p>
      <w:pPr/>
      <w:r>
        <w:rPr/>
        <w:t xml:space="preserve">offender. However, instead of handcuffing him, they placed the offender, rather than the injured victim, into the</w:t>
      </w:r>
    </w:p>
    <w:p>
      <w:pPr/>
      <w:r>
        <w:rPr/>
        <w:t xml:space="preserve">ambulance. My son requested that the ambulance not come, but the senior police officer became angry and</w:t>
      </w:r>
    </w:p>
    <w:p>
      <w:pPr/>
      <w:r>
        <w:rPr/>
        <w:t xml:space="preserve">stepped aside to speak with the doctors about something. As a result, the hospital refused to admit my son,</w:t>
      </w:r>
    </w:p>
    <w:p>
      <w:pPr/>
      <w:r>
        <w:rPr/>
        <w:t xml:space="preserve">writing that he had no injuries. My son’s account contains a clear point: if they had allowed him to speak, he</w:t>
      </w:r>
    </w:p>
    <w:p>
      <w:pPr/>
      <w:r>
        <w:rPr/>
        <w:t xml:space="preserve">would have said that all of the blows to his head had occurred under surveillance cameras; perhaps if they had</w:t>
      </w:r>
    </w:p>
    <w:p>
      <w:pPr/>
      <w:r>
        <w:rPr/>
        <w:t xml:space="preserve">known that, they might not have written such a grave falsehood, that being beaten in public could be treated as</w:t>
      </w:r>
    </w:p>
    <w:p>
      <w:pPr/>
      <w:r>
        <w:rPr/>
        <w:t xml:space="preserve">though it did not constitute psychological trauma in medical terms, and that blows delivered to four different</w:t>
      </w:r>
    </w:p>
    <w:p>
      <w:pPr/>
      <w:r>
        <w:rPr/>
        <w:t xml:space="preserve">areas of the head could be described as though they were a gentle stroke. After this crime, my son again received</w:t>
      </w:r>
    </w:p>
    <w:p>
      <w:pPr/>
      <w:r>
        <w:rPr/>
        <w:t xml:space="preserve">a letter from the police stating that the criminal could not be found because he had no registration in Germany,</w:t>
      </w:r>
    </w:p>
    <w:p>
      <w:pPr/>
      <w:r>
        <w:rPr/>
        <w:t xml:space="preserve">and the prosecutor indicated that the case was closed. (case number – 241113-1810-131001) I do not understand</w:t>
      </w:r>
    </w:p>
    <w:p>
      <w:pPr/>
      <w:r>
        <w:rPr/>
        <w:t xml:space="preserve">one thing: in three criminal cases the criminals are caught, but each time it is unclear how persons with no</w:t>
      </w:r>
    </w:p>
    <w:p>
      <w:pPr/>
      <w:r>
        <w:rPr/>
        <w:t xml:space="preserve">registered address are documented and then released each time. One of the dark aspects of the case is that the</w:t>
      </w:r>
    </w:p>
    <w:p>
      <w:pPr/>
      <w:r>
        <w:rPr/>
        <w:t xml:space="preserve">persons who committed crimes against my son are clearly seen on security-camera footage not fleeing from the</w:t>
      </w:r>
    </w:p>
    <w:p>
      <w:pPr/>
      <w:r>
        <w:rPr/>
        <w:t xml:space="preserve">police, and they repeatedly said to my son face-to-face that the police stand behind them. My son tells me this;</w:t>
      </w:r>
    </w:p>
    <w:p>
      <w:pPr/>
      <w:r>
        <w:rPr/>
        <w:t xml:space="preserve">please investigate. According to international law, this constitutes state participation in the violence and in</w:t>
      </w:r>
    </w:p>
    <w:p>
      <w:pPr/>
      <w:r>
        <w:rPr/>
        <w:t xml:space="preserve">violations of Articles 2, 3, 13 of the ECHR, Articles 6, 7 of the ICCPR, and Articles 2, 12–13 of UNCAT.</w:t>
      </w:r>
    </w:p>
    <w:p>
      <w:pPr/>
      <w:r>
        <w:rPr/>
        <w:t xml:space="preserve">For these three criminal cases, my son paid EUR 2,000 in advance against a receipt and signed a contract with a</w:t>
      </w:r>
    </w:p>
    <w:p>
      <w:pPr/>
      <w:r>
        <w:rPr/>
        <w:t xml:space="preserve">lawyer. However, since the lawyers did not intervene effectively in the cases, they discriminated against my son</w:t>
      </w:r>
    </w:p>
    <w:p>
      <w:pPr/>
      <w:r>
        <w:rPr/>
        <w:t xml:space="preserve">and created artificial obstacles in order to discourage him from following the proceedings. (Annex 10)</w:t>
      </w:r>
    </w:p>
    <w:p>
      <w:pPr/>
      <w:r>
        <w:rPr/>
        <w:t xml:space="preserve">Because my son had previously filed complaints with several state institutions and international organisations</w:t>
      </w:r>
    </w:p>
    <w:p>
      <w:pPr/>
      <w:r>
        <w:rPr/>
        <w:t xml:space="preserve">regarding the injustices committed against him in Germany, from 2019 onward, open attempts to kill him were</w:t>
      </w:r>
    </w:p>
    <w:p>
      <w:pPr/>
      <w:r>
        <w:rPr/>
        <w:t xml:space="preserve">initiated. Although my son informed the German Federal Court of Justice (case number S18-48884) and the</w:t>
      </w:r>
    </w:p>
    <w:p>
      <w:pPr/>
      <w:r>
        <w:rPr/>
        <w:t xml:space="preserve">Federal Prosecutor’s Office (case number AR 1311/25) in August 2025 about all these crimes, these complaints</w:t>
      </w:r>
    </w:p>
    <w:p>
      <w:pPr/>
      <w:r>
        <w:rPr/>
        <w:t xml:space="preserve">have still been ignored under various pretexts.</w:t>
      </w:r>
    </w:p>
    <w:p>
      <w:pPr/>
      <w:r>
        <w:rPr/>
        <w:t xml:space="preserve">My son informs me that for 4 years his teeth have not been treated at all, and in August 2024, under pressure from</w:t>
      </w:r>
    </w:p>
    <w:p>
      <w:pPr/>
      <w:r>
        <w:rPr/>
        <w:t xml:space="preserve">the health insurance, the upper dental bridge in his mouth was removed, but to this day permission to fit a</w:t>
      </w:r>
    </w:p>
    <w:p>
      <w:pPr/>
      <w:r>
        <w:rPr/>
        <w:t xml:space="preserve">replacement has still not been granted. Although my son, who is fighting serious illnesses, paid EUR 11,000 to a</w:t>
      </w:r>
    </w:p>
    <w:p>
      <w:pPr/>
      <w:r>
        <w:rPr/>
        <w:t xml:space="preserve">doctor on 03.01.2025 for dental treatment in order to prevent his immunity from declining, the doctors continue</w:t>
      </w:r>
    </w:p>
    <w:p>
      <w:pPr/>
      <w:r>
        <w:rPr/>
        <w:t xml:space="preserve">to avoid treating his teeth under various pretexts. Although he filed a complaint with the criminal police on</w:t>
      </w:r>
    </w:p>
    <w:p>
      <w:pPr/>
      <w:r>
        <w:rPr/>
        <w:t xml:space="preserve">19.12.2025 regarding this (case number 251219-1346-4670620), no investigation has been conducted to this</w:t>
      </w:r>
    </w:p>
    <w:p>
      <w:pPr/>
      <w:r>
        <w:rPr/>
        <w:t xml:space="preserve">day. The police had stated that they would take the evidence from him in order to conduct an investigation. Even</w:t>
      </w:r>
    </w:p>
    <w:p>
      <w:pPr/>
      <w:r>
        <w:rPr/>
        <w:t xml:space="preserve">though on 16.01.2026 he submitted complaints to two courts and obtained official receipt stamps, to this day no</w:t>
      </w:r>
    </w:p>
    <w:p>
      <w:pPr/>
      <w:r>
        <w:rPr/>
        <w:t xml:space="preserve">case number has been sent. This shows that the doctors involved in the crime are being protected. (Annex 11)</w:t>
      </w:r>
    </w:p>
    <w:p>
      <w:pPr/>
      <w:r>
        <w:rPr/>
        <w:t xml:space="preserve">For 4 years now, my son has been deprived of the ability to eat, and infection arising from untreated, decayed</w:t>
      </w:r>
    </w:p>
    <w:p>
      <w:pPr/>
      <w:r>
        <w:rPr/>
        <w:t xml:space="preserve">teeth has spread to his mouth, throat and lungs. Although my son repeatedly went to emergency services due to</w:t>
      </w:r>
    </w:p>
    <w:p>
      <w:pPr/>
      <w:r>
        <w:rPr/>
        <w:t xml:space="preserve">weakness and nausea, he was sent away from those services. If you examine the videos, you will see that even</w:t>
      </w:r>
    </w:p>
    <w:p>
      <w:pPr/>
      <w:r>
        <w:rPr/>
        <w:t xml:space="preserve">when he wanted to undergo examination at his own expense, they refused (Annex 12). For a person suffering</w:t>
      </w:r>
    </w:p>
    <w:p>
      <w:pPr/>
      <w:r>
        <w:rPr/>
        <w:t xml:space="preserve">from an immune-system disease, this directly means death. All organisations operating in Berlin such as the</w:t>
      </w:r>
    </w:p>
    <w:p>
      <w:pPr/>
      <w:r>
        <w:rPr/>
        <w:t xml:space="preserve">AIDS support organisation (AIDS-Hilfe), the international organisation Amnesty International, and the</w:t>
      </w:r>
    </w:p>
    <w:p>
      <w:pPr/>
      <w:r>
        <w:rPr/>
        <w:t xml:space="preserve">organisation fighting against police violence (Weisser Ring), as well as all organisations financed by the United</w:t>
      </w:r>
    </w:p>
    <w:p>
      <w:pPr/>
      <w:r>
        <w:rPr/>
        <w:t xml:space="preserve">Nations, and even family doctors, discriminate against my son because of the prohibition on officially recording</w:t>
      </w:r>
    </w:p>
    <w:p>
      <w:pPr/>
      <w:r>
        <w:rPr/>
        <w:t xml:space="preserve">this crime and in order to avoid liability. The evidence of this is available with my son.</w:t>
      </w:r>
    </w:p>
    <w:p>
      <w:pPr/>
      <w:r>
        <w:rPr/>
        <w:t xml:space="preserve">Since 2021, several courts have issued decisions leading to my son’s detention over a metro ticket. Each time,</w:t>
      </w:r>
    </w:p>
    <w:p>
      <w:pPr/>
      <w:r>
        <w:rPr/>
        <w:t xml:space="preserve">after overcoming all obstacles and proving that he was right in higher courts, my son was able to escape the rope</w:t>
      </w:r>
    </w:p>
    <w:p>
      <w:pPr/>
      <w:r>
        <w:rPr/>
        <w:t xml:space="preserve">being tightened around his neck. On 04.08.2022, the court-appointed guardian Levent Göktekin informed my</w:t>
      </w:r>
    </w:p>
    <w:p>
      <w:pPr/>
      <w:r>
        <w:rPr/>
        <w:t xml:space="preserve">son that he was summoned to a court hearing on 24.09.2024 regarding a metro-ticket penalty. (case numbers;</w:t>
      </w:r>
    </w:p>
    <w:p>
      <w:pPr/>
      <w:r>
        <w:rPr/>
        <w:t xml:space="preserve">254 Cs 1048/24 (3034 Js 3591/24-282 Js 3791/23)</w:t>
      </w:r>
    </w:p>
    <w:p>
      <w:pPr/>
      <w:r>
        <w:rPr/>
        <w:t xml:space="preserve">This situation shows that the State failed to provide the reasonable accommodation required under Articles 2, 5</w:t>
      </w:r>
    </w:p>
    <w:p>
      <w:pPr/>
      <w:r>
        <w:rPr/>
        <w:t xml:space="preserve">and 13 of the Convention on the Rights of Persons with Disabilities (CRPD). The failure to provide such</w:t>
      </w:r>
    </w:p>
    <w:p>
      <w:pPr/>
      <w:r>
        <w:rPr/>
        <w:t xml:space="preserve">accommodation, together with the imposition of criminal penalties despite an officially recognised disability</w:t>
      </w:r>
    </w:p>
    <w:p>
      <w:pPr/>
      <w:r>
        <w:rPr/>
        <w:t xml:space="preserve">status and court-appointed guardianship, constitutes discrimination on the basis of disability. CRPD Articles 2,</w:t>
      </w:r>
    </w:p>
    <w:p>
      <w:pPr/>
      <w:r>
        <w:rPr/>
        <w:t xml:space="preserve">5, 12 and 13 - CRPD Articles 12 and 13 - ECHR Articles 6 and 14 and ICCPR Article 26</w:t>
      </w:r>
    </w:p>
    <w:p>
      <w:pPr/>
      <w:r>
        <w:rPr/>
        <w:t xml:space="preserve">On that date, my son personally attended the court hearings together with his guardian Levent Göktekin. The</w:t>
      </w:r>
    </w:p>
    <w:p>
      <w:pPr/>
      <w:r>
        <w:rPr/>
        <w:t xml:space="preserve">judge based the decision solely on the allegation that my son had violated the law by failing to purchase a metro</w:t>
      </w:r>
    </w:p>
    <w:p>
      <w:pPr/>
      <w:r>
        <w:rPr/>
        <w:t xml:space="preserve">ticket and imposed a fine on him. During the hearing, my son showed the judge his 100% disability certificate</w:t>
      </w:r>
    </w:p>
    <w:p>
      <w:pPr/>
      <w:r>
        <w:rPr/>
        <w:t xml:space="preserve">and asked why it had been issued to him, stating whether this 100% disability certificate had been given to him</w:t>
      </w:r>
    </w:p>
    <w:p>
      <w:pPr/>
      <w:r>
        <w:rPr/>
        <w:t xml:space="preserve">merely to stir sugar into tea? Despite this, the judge stated that because he had violated the law, he had to be</w:t>
      </w:r>
    </w:p>
    <w:p>
      <w:pPr/>
      <w:r>
        <w:rPr/>
        <w:t xml:space="preserve">punished. After this court decision, the prosecutor demanded the enforcement of this unlawful penalty and</w:t>
      </w:r>
    </w:p>
    <w:p>
      <w:pPr/>
      <w:r>
        <w:rPr/>
        <w:t xml:space="preserve">requested my son’s imprisonment. I do not understand why my son is deprived of the rights granted to a person</w:t>
      </w:r>
    </w:p>
    <w:p>
      <w:pPr/>
      <w:r>
        <w:rPr/>
        <w:t xml:space="preserve">with 100% disability and, if the fault lies with an official, why the punishment is imposed on my son.</w:t>
      </w:r>
    </w:p>
    <w:p>
      <w:pPr/>
      <w:r>
        <w:rPr/>
        <w:t xml:space="preserve">The courts issued decisions preventing medical treatment even though no such prohibition exists in the German</w:t>
      </w:r>
    </w:p>
    <w:p>
      <w:pPr/>
      <w:r>
        <w:rPr/>
        <w:t xml:space="preserve">Constitution; in practical terms, they blocked the avenues by which my son could consult a doctor. In order to</w:t>
      </w:r>
    </w:p>
    <w:p>
      <w:pPr/>
      <w:r>
        <w:rPr/>
        <w:t xml:space="preserve">conceal the serious harm that occurred afterward, more than 100 court hearings were held concerning various</w:t>
      </w:r>
    </w:p>
    <w:p>
      <w:pPr/>
      <w:r>
        <w:rPr/>
        <w:t xml:space="preserve">unlawful acts (Annex 13), and each time the courts relied on different pretexts to ignore the unlawful actions</w:t>
      </w:r>
    </w:p>
    <w:p>
      <w:pPr/>
      <w:r>
        <w:rPr/>
        <w:t xml:space="preserve">committed against my son and continue to ignore them to this day.</w:t>
      </w:r>
    </w:p>
    <w:p>
      <w:pPr/>
      <w:r>
        <w:rPr/>
        <w:t xml:space="preserve">At present, my son, who suffers from deadly diseases such as cancer, AIDS, and tuberculosis, is being subjected</w:t>
      </w:r>
    </w:p>
    <w:p>
      <w:pPr/>
      <w:r>
        <w:rPr/>
        <w:t xml:space="preserve">to measures that deliberately cause his immune system to deteriorate. That is, depriving a person suffering from</w:t>
      </w:r>
    </w:p>
    <w:p>
      <w:pPr/>
      <w:r>
        <w:rPr/>
        <w:t xml:space="preserve">more than 20 chronic and life-threatening diseases of the ability to eat clearly constitutes murder. The acts</w:t>
      </w:r>
    </w:p>
    <w:p>
      <w:pPr/>
      <w:r>
        <w:rPr/>
        <w:t xml:space="preserve">committed over the years up to the present constitute open psychological terror. Years of discrimination are</w:t>
      </w:r>
    </w:p>
    <w:p>
      <w:pPr/>
      <w:r>
        <w:rPr/>
        <w:t xml:space="preserve">openly destroying a human being.</w:t>
      </w:r>
    </w:p>
    <w:p>
      <w:pPr/>
      <w:r>
        <w:rPr/>
        <w:t xml:space="preserve">Mr. United Nations Human Rights Commissioner Changrok Soh, and every person who reads this petition: if</w:t>
      </w:r>
    </w:p>
    <w:p>
      <w:pPr/>
      <w:r>
        <w:rPr/>
        <w:t xml:space="preserve">such an atrocity were committed against your own child, what would you feel? Therefore, as an 84-year-old</w:t>
      </w:r>
    </w:p>
    <w:p>
      <w:pPr/>
      <w:r>
        <w:rPr/>
        <w:t xml:space="preserve">elderly mother, I earnestly request you, in the final days of my life, to hear my cry of protest, made with tears in</w:t>
      </w:r>
    </w:p>
    <w:p>
      <w:pPr/>
      <w:r>
        <w:rPr/>
        <w:t xml:space="preserve">my eyes and to take immediate action to stop these unjust killings committed against my son in Germany. In the</w:t>
      </w:r>
    </w:p>
    <w:p>
      <w:pPr/>
      <w:r>
        <w:rPr/>
        <w:t xml:space="preserve">final days of my life, as the desperate appeal of a mother, I ask that contact be established with my son, that the</w:t>
      </w:r>
    </w:p>
    <w:p>
      <w:pPr/>
      <w:r>
        <w:rPr/>
        <w:t xml:space="preserve">documents and video materials in his possession be thoroughly examined, and that all necessary steps be taken.</w:t>
      </w:r>
    </w:p>
    <w:p>
      <w:pPr/>
      <w:r>
        <w:rPr/>
        <w:t xml:space="preserve">With deep respect,</w:t>
      </w:r>
    </w:p>
    <w:p>
      <w:pPr/>
      <w:r>
        <w:rPr/>
        <w:t xml:space="preserve">Ismayilova Zenfira</w:t>
      </w:r>
    </w:p>
    <w:p>
      <w:pPr/>
      <w:r>
        <w:rPr/>
        <w:t xml:space="preserve">16.02.2026, Azerbaijan</w:t>
      </w:r>
    </w:p>
    <w:p>
      <w:pPr/>
      <w:r>
        <w:rPr/>
        <w:t xml:space="preserve">In order to ensure that this complaint reaches its intended addressees and to raise public awareness, it will also be</w:t>
      </w:r>
    </w:p>
    <w:p>
      <w:pPr/>
      <w:r>
        <w:rPr/>
        <w:t xml:space="preserve">submitted to the press and other media outlets.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