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- 10.03.2026</w:t>
      </w:r>
      <w:bookmarkEnd w:id="0"/>
    </w:p>
    <w:p/>
    <w:p>
      <w:pPr/>
      <w:r>
        <w:rPr/>
        <w:t xml:space="preserve">Sozialgericht Berlin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Ihr Zeichen Aktenzeichen (Bitte stets angeben) Durchwahl Datum</w:t>
      </w:r>
    </w:p>
    <w:p>
      <w:pPr/>
      <w:r>
        <w:rPr/>
        <w:t xml:space="preserve">— S 193 KR 463/26 ER 90227-2802 10.03.2026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ist der Antrag auf Gewährung von einstweiligem Rechtsschutz vom 5. März 2026 hier am 9.</w:t>
      </w:r>
    </w:p>
    <w:p>
      <w:pPr/>
      <w:r>
        <w:rPr/>
        <w:t xml:space="preserve">März 2026 eingegangen.</w:t>
      </w:r>
    </w:p>
    <w:p>
      <w:pPr/>
      <w:r>
        <w:rPr/>
        <w:t xml:space="preserve">Das Verfahren wird unter dem o. a. Aktenzeichen geführt. Es wird gebeten, dieses Aktenzei-</w:t>
      </w:r>
    </w:p>
    <w:p>
      <w:pPr/>
      <w:r>
        <w:rPr/>
        <w:t xml:space="preserve">chen bei allen Zuschriften anzugeben und Anschriftenänderungen sofort mitzuteilen.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Melzer</w:t>
      </w:r>
    </w:p>
    <w:p>
      <w:pPr/>
      <w:r>
        <w:rPr/>
        <w:t xml:space="preserve">Justizbeschäftigte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Ihrer personenbezogenen Daten durch das Sozialgericht Berlin finden Sie auf</w:t>
      </w:r>
    </w:p>
    <w:p>
      <w:pPr/>
      <w:r>
        <w:rPr/>
        <w:t xml:space="preserve">http://www.berlin.de/sg unter dem Menüpunkt „Häufige Fragen", Sollten Sie über keinen Internetzugang verfügen, senden wir</w:t>
      </w:r>
    </w:p>
    <w:p>
      <w:pPr/>
      <w:r>
        <w:rPr/>
        <w:t xml:space="preserve">Ihnen unsere Datenschutzinformationen gerne auch postalisch zu.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85; Tram: M5, 8, 10; Fern-, Regional-, U- u. S-Bhf: Hbf</w:t>
      </w:r>
    </w:p>
    <w:p>
      <w:pPr/>
      <w:r>
        <w:rPr/>
        <w:t xml:space="preserve">Sozialgericht Berlin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Ihr Zeichen Aktenzeichen (Bitte stets angeben) Durchwahl Datum</w:t>
      </w:r>
    </w:p>
    <w:p>
      <w:pPr/>
      <w:r>
        <w:rPr/>
        <w:t xml:space="preserve">— S 193 KR 463/26 ER 90227-2802 10.03.2026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ist der Antrag auf Gewährung von einstweiligem Rechtsschutz vom 5. März 2026 hier am 9.</w:t>
      </w:r>
    </w:p>
    <w:p>
      <w:pPr/>
      <w:r>
        <w:rPr/>
        <w:t xml:space="preserve">März 2026 eingegangen.</w:t>
      </w:r>
    </w:p>
    <w:p>
      <w:pPr/>
      <w:r>
        <w:rPr/>
        <w:t xml:space="preserve">Das Verfahren wird unter dem o. a. Aktenzeichen geführt. Es wird gebeten, dieses Aktenzei-</w:t>
      </w:r>
    </w:p>
    <w:p>
      <w:pPr/>
      <w:r>
        <w:rPr/>
        <w:t xml:space="preserve">chen bei allen Zuschriften anzugeben und Anschriftenänderungen sofort mitzuteilen.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Melzer</w:t>
      </w:r>
    </w:p>
    <w:p>
      <w:pPr/>
      <w:r>
        <w:rPr/>
        <w:t xml:space="preserve">Justizbeschäftigte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Ihrer personenbezogenen Daten durch das Sozialgericht Berlin finden Sie auf</w:t>
      </w:r>
    </w:p>
    <w:p>
      <w:pPr/>
      <w:r>
        <w:rPr/>
        <w:t xml:space="preserve">http://www.berlin.de/sg unter dem Menüpunkt „Häufige Fragen", Sollten Sie über keinen Internetzugang verfügen, senden wir</w:t>
      </w:r>
    </w:p>
    <w:p>
      <w:pPr/>
      <w:r>
        <w:rPr/>
        <w:t xml:space="preserve">Ihnen unsere Datenschutzinformationen gerne auch postalisch zu.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85; Tram: M5, 8, 10; Fern-, Regional-, U- u. S-Bhf: Hbf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2026-09-21T17:06:20+02:00</dcterms:created>
  <dcterms:modified xsi:type="dcterms:W3CDTF">2026-09-21T17:06:20+02:00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