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DF4F78"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04F86E36"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r w:rsidRPr="0069595B">
        <w:rPr>
          <w:rFonts w:ascii="Times New Roman" w:hAnsi="Times New Roman" w:cs="Times New Roman"/>
          <w:kern w:val="0"/>
          <w:sz w:val="22"/>
          <w:szCs w:val="22"/>
          <w14:ligatures w14:val="none"/>
        </w:rPr>
        <w:t>Ismail Rustam</w:t>
      </w:r>
    </w:p>
    <w:p w14:paraId="49A8C943"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r w:rsidRPr="0069595B">
        <w:rPr>
          <w:rFonts w:ascii="Times New Roman" w:hAnsi="Times New Roman" w:cs="Times New Roman"/>
          <w:kern w:val="0"/>
          <w:sz w:val="22"/>
          <w:szCs w:val="22"/>
          <w14:ligatures w14:val="none"/>
        </w:rPr>
        <w:t>Wichmannstraße 9</w:t>
      </w:r>
    </w:p>
    <w:p w14:paraId="35052CD9" w14:textId="18741C6A" w:rsidR="00AC6670" w:rsidRPr="002040F9" w:rsidRDefault="00733493" w:rsidP="002040F9">
      <w:pPr>
        <w:spacing w:after="0" w:line="240" w:lineRule="auto"/>
        <w:jc w:val="both"/>
        <w:rPr>
          <w:rFonts w:ascii="Times New Roman" w:hAnsi="Times New Roman" w:cs="Times New Roman"/>
          <w:kern w:val="0"/>
          <w:sz w:val="22"/>
          <w:szCs w:val="22"/>
          <w14:ligatures w14:val="none"/>
        </w:rPr>
      </w:pPr>
      <w:r w:rsidRPr="0069595B">
        <w:rPr>
          <w:rFonts w:ascii="Times New Roman" w:hAnsi="Times New Roman" w:cs="Times New Roman"/>
          <w:kern w:val="0"/>
          <w:sz w:val="22"/>
          <w:szCs w:val="22"/>
          <w14:ligatures w14:val="none"/>
        </w:rPr>
        <w:t>10787 Berlin</w:t>
      </w:r>
    </w:p>
    <w:p w14:paraId="2296592D" w14:textId="77777777" w:rsidR="00AC6670" w:rsidRPr="0069595B" w:rsidRDefault="00AC6670" w:rsidP="0069595B">
      <w:pPr>
        <w:pStyle w:val="p2"/>
        <w:jc w:val="both"/>
        <w:rPr>
          <w:rFonts w:ascii="Times New Roman" w:hAnsi="Times New Roman"/>
          <w:sz w:val="22"/>
          <w:szCs w:val="22"/>
        </w:rPr>
      </w:pPr>
    </w:p>
    <w:p w14:paraId="7CE7CCB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Landessozialgericht Berlin-Brandenburg</w:t>
      </w:r>
    </w:p>
    <w:p w14:paraId="63A6741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Senate</w:t>
      </w:r>
    </w:p>
    <w:p w14:paraId="03C11CF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Försterweg 2–6</w:t>
      </w:r>
    </w:p>
    <w:p w14:paraId="2281959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14482 Potsdam</w:t>
      </w:r>
    </w:p>
    <w:p w14:paraId="60556600" w14:textId="77777777" w:rsidR="00AC6670" w:rsidRPr="0069595B" w:rsidRDefault="00AC6670" w:rsidP="0069595B">
      <w:pPr>
        <w:pStyle w:val="p2"/>
        <w:jc w:val="both"/>
        <w:rPr>
          <w:rFonts w:ascii="Times New Roman" w:hAnsi="Times New Roman"/>
          <w:sz w:val="22"/>
          <w:szCs w:val="22"/>
        </w:rPr>
      </w:pPr>
    </w:p>
    <w:p w14:paraId="4736F02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Case number: L 1 KR 417/26 B ER</w:t>
      </w:r>
    </w:p>
    <w:p w14:paraId="21A8066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First instance: S 193 KR 463/26 ER</w:t>
      </w:r>
    </w:p>
    <w:p w14:paraId="460B398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Berlin, 03.10.2026</w:t>
      </w:r>
    </w:p>
    <w:p w14:paraId="37AB814F" w14:textId="77777777" w:rsidR="00AC6670" w:rsidRPr="0069595B" w:rsidRDefault="00AC6670" w:rsidP="0069595B">
      <w:pPr>
        <w:pStyle w:val="p2"/>
        <w:jc w:val="both"/>
        <w:rPr>
          <w:rFonts w:ascii="Times New Roman" w:hAnsi="Times New Roman"/>
          <w:sz w:val="22"/>
          <w:szCs w:val="22"/>
        </w:rPr>
      </w:pPr>
    </w:p>
    <w:p w14:paraId="498C782F" w14:textId="5142B4D5" w:rsidR="00AC6670" w:rsidRPr="001820F1" w:rsidRDefault="0063023F" w:rsidP="0063023F">
      <w:pPr>
        <w:pStyle w:val="p1"/>
        <w:jc w:val="both"/>
        <w:rPr>
          <w:rFonts w:ascii="Times New Roman" w:hAnsi="Times New Roman"/>
          <w:sz w:val="28"/>
          <w:szCs w:val="28"/>
        </w:rPr>
      </w:pPr>
      <w:r w:rsidRPr="001820F1">
        <w:rPr>
          <w:rStyle w:val="s1"/>
          <w:rFonts w:ascii="Times New Roman" w:hAnsi="Times New Roman"/>
          <w:sz w:val="28"/>
          <w:szCs w:val="28"/>
        </w:rPr>
        <w:t>1-</w:t>
      </w:r>
      <w:r w:rsidR="00AC6670" w:rsidRPr="001820F1">
        <w:rPr>
          <w:rStyle w:val="s1"/>
          <w:rFonts w:ascii="Times New Roman" w:hAnsi="Times New Roman"/>
          <w:sz w:val="28"/>
          <w:szCs w:val="28"/>
        </w:rPr>
        <w:t>Objection to AOK’s request for dismissal and request for urgent judicial protection</w:t>
      </w:r>
    </w:p>
    <w:p w14:paraId="2CEB7DAA" w14:textId="77777777" w:rsidR="00AC6670" w:rsidRPr="0069595B" w:rsidRDefault="00AC6670" w:rsidP="0069595B">
      <w:pPr>
        <w:pStyle w:val="p2"/>
        <w:jc w:val="both"/>
        <w:rPr>
          <w:rFonts w:ascii="Times New Roman" w:hAnsi="Times New Roman"/>
          <w:sz w:val="22"/>
          <w:szCs w:val="22"/>
        </w:rPr>
      </w:pPr>
    </w:p>
    <w:p w14:paraId="6140AD6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Supplementary statement concerning AOK’s submission dated 15.09.2026 and the court’s letter dated 24.09.2026; maintenance of all requests in the 37-page appeal dated 08.09.2026, received by the court on 09.09.2026.</w:t>
      </w:r>
    </w:p>
    <w:p w14:paraId="09488583" w14:textId="77777777" w:rsidR="00AC6670" w:rsidRPr="0069595B" w:rsidRDefault="00AC6670" w:rsidP="0069595B">
      <w:pPr>
        <w:pStyle w:val="p2"/>
        <w:jc w:val="both"/>
        <w:rPr>
          <w:rFonts w:ascii="Times New Roman" w:hAnsi="Times New Roman"/>
          <w:sz w:val="22"/>
          <w:szCs w:val="22"/>
        </w:rPr>
      </w:pPr>
    </w:p>
    <w:p w14:paraId="3E369E3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Dear Sir or Madam,</w:t>
      </w:r>
    </w:p>
    <w:p w14:paraId="505FD96D" w14:textId="77777777" w:rsidR="00AC6670" w:rsidRDefault="00AC6670" w:rsidP="0069595B">
      <w:pPr>
        <w:pStyle w:val="p2"/>
        <w:jc w:val="both"/>
        <w:rPr>
          <w:rFonts w:ascii="Times New Roman" w:hAnsi="Times New Roman"/>
          <w:sz w:val="22"/>
          <w:szCs w:val="22"/>
        </w:rPr>
      </w:pPr>
    </w:p>
    <w:p w14:paraId="506E39E6" w14:textId="77777777" w:rsidR="001C3CD8" w:rsidRPr="00601462" w:rsidRDefault="001C3CD8" w:rsidP="008436E8">
      <w:pPr>
        <w:spacing w:after="0" w:line="240" w:lineRule="auto"/>
        <w:jc w:val="both"/>
        <w:rPr>
          <w:rFonts w:ascii="UICTFontTextStyleBody" w:hAnsi="UICTFontTextStyleBody" w:cs="Times New Roman"/>
          <w:b/>
          <w:bCs/>
          <w:kern w:val="0"/>
          <w:sz w:val="22"/>
          <w:szCs w:val="22"/>
          <w14:ligatures w14:val="none"/>
        </w:rPr>
      </w:pPr>
      <w:r w:rsidRPr="00601462">
        <w:rPr>
          <w:rFonts w:ascii="UICTFontTextStyleBody" w:hAnsi="UICTFontTextStyleBody" w:cs="Times New Roman"/>
          <w:b/>
          <w:bCs/>
          <w:kern w:val="0"/>
          <w:sz w:val="22"/>
          <w:szCs w:val="22"/>
          <w14:ligatures w14:val="none"/>
        </w:rPr>
        <w:t>Preliminary Explanation – The Subject Matter of This Submission, the Purpose of the Extensive Factual Justification, and My Request for Action by the Competent Authorities</w:t>
      </w:r>
    </w:p>
    <w:p w14:paraId="5FEC7B7A" w14:textId="77777777" w:rsidR="008436E8" w:rsidRPr="0074294B" w:rsidRDefault="008436E8" w:rsidP="008436E8">
      <w:pPr>
        <w:spacing w:after="0" w:line="240" w:lineRule="auto"/>
        <w:jc w:val="both"/>
        <w:rPr>
          <w:rFonts w:ascii=".AppleSystemUIFont" w:hAnsi=".AppleSystemUIFont" w:cs="Times New Roman"/>
          <w:kern w:val="0"/>
          <w:sz w:val="22"/>
          <w:szCs w:val="22"/>
          <w14:ligatures w14:val="none"/>
        </w:rPr>
      </w:pPr>
    </w:p>
    <w:p w14:paraId="2FB0001A" w14:textId="77777777" w:rsidR="001C3CD8" w:rsidRDefault="001C3CD8" w:rsidP="008436E8">
      <w:pPr>
        <w:spacing w:after="0" w:line="240" w:lineRule="auto"/>
        <w:jc w:val="both"/>
        <w:rPr>
          <w:rFonts w:ascii="UICTFontTextStyleBody" w:hAnsi="UICTFontTextStyleBody" w:cs="Times New Roman"/>
          <w:kern w:val="0"/>
          <w:sz w:val="22"/>
          <w:szCs w:val="22"/>
          <w14:ligatures w14:val="none"/>
        </w:rPr>
      </w:pPr>
      <w:r w:rsidRPr="0074294B">
        <w:rPr>
          <w:rFonts w:ascii="UICTFontTextStyleBody" w:hAnsi="UICTFontTextStyleBody" w:cs="Times New Roman"/>
          <w:kern w:val="0"/>
          <w:sz w:val="22"/>
          <w:szCs w:val="22"/>
          <w14:ligatures w14:val="none"/>
        </w:rPr>
        <w:t>“The principal subject matter of this submission in the present court proceedings is my complaint against AOK Nordost, the provision of actual medical care, the removal of obstacles to treatment, and urgent judicial protection against the continuing danger to my life and health. I do not request that the Landessozialgericht decide on the merits of all the criminal, compensation-related, guardianship, housing, and other matters described in this submission. I present those events in order to explain the causes of the current obstacles to treatment, the effects of my insurance status, the difficulties in accessing evidence, the deterioration of my health, and the urgency of my need for legal protection. The fact that a separate matter falls within the competence of another authority must not be used as grounds for disregarding facts relevant to the present dispute with AOK or for rejecting my request for urgent protection in its entirety.”</w:t>
      </w:r>
    </w:p>
    <w:p w14:paraId="6AD21598" w14:textId="77777777" w:rsidR="00601462" w:rsidRPr="0074294B" w:rsidRDefault="00601462" w:rsidP="008436E8">
      <w:pPr>
        <w:spacing w:after="0" w:line="240" w:lineRule="auto"/>
        <w:jc w:val="both"/>
        <w:rPr>
          <w:rFonts w:ascii=".AppleSystemUIFont" w:hAnsi=".AppleSystemUIFont" w:cs="Times New Roman"/>
          <w:kern w:val="0"/>
          <w:sz w:val="22"/>
          <w:szCs w:val="22"/>
          <w14:ligatures w14:val="none"/>
        </w:rPr>
      </w:pPr>
    </w:p>
    <w:p w14:paraId="0E00AD3B" w14:textId="77777777" w:rsidR="001C3CD8" w:rsidRDefault="001C3CD8" w:rsidP="008436E8">
      <w:pPr>
        <w:spacing w:after="0" w:line="240" w:lineRule="auto"/>
        <w:jc w:val="both"/>
        <w:rPr>
          <w:rFonts w:ascii="UICTFontTextStyleBody" w:hAnsi="UICTFontTextStyleBody" w:cs="Times New Roman"/>
          <w:kern w:val="0"/>
          <w:sz w:val="22"/>
          <w:szCs w:val="22"/>
          <w14:ligatures w14:val="none"/>
        </w:rPr>
      </w:pPr>
      <w:r w:rsidRPr="0074294B">
        <w:rPr>
          <w:rFonts w:ascii="UICTFontTextStyleBody" w:hAnsi="UICTFontTextStyleBody" w:cs="Times New Roman"/>
          <w:kern w:val="0"/>
          <w:sz w:val="22"/>
          <w:szCs w:val="22"/>
          <w14:ligatures w14:val="none"/>
        </w:rPr>
        <w:t>“I raise the involvement of AOK in this sequence of events as a separate issue. I present together the incident that I personally heard and witnessed concerning a note in the AOK system stating that only a particular employee was able to carry out operations on my case, the changes in decisions that I report occurred after my insurance card was entered into the system, the uncertain financing, and the failure to continue treatment. My allegation is that AOK's decisions, internal notes, and connections played a significant role in the obstacles to treatment and in the failure to disclose the true history of my medical condition. I do not withdraw this allegation. It must be disclosed through specific documents what information AOK received and when, what decisions it made, what information it transmitted to the clinics, and what effect these matters had on my treatment.”</w:t>
      </w:r>
    </w:p>
    <w:p w14:paraId="6808E0C6" w14:textId="77777777" w:rsidR="00601462" w:rsidRPr="0074294B" w:rsidRDefault="00601462" w:rsidP="008436E8">
      <w:pPr>
        <w:spacing w:after="0" w:line="240" w:lineRule="auto"/>
        <w:jc w:val="both"/>
        <w:rPr>
          <w:rFonts w:ascii=".AppleSystemUIFont" w:hAnsi=".AppleSystemUIFont" w:cs="Times New Roman"/>
          <w:kern w:val="0"/>
          <w:sz w:val="22"/>
          <w:szCs w:val="22"/>
          <w14:ligatures w14:val="none"/>
        </w:rPr>
      </w:pPr>
    </w:p>
    <w:p w14:paraId="4B02645C" w14:textId="77777777" w:rsidR="001C3CD8" w:rsidRDefault="001C3CD8" w:rsidP="008436E8">
      <w:pPr>
        <w:spacing w:after="0" w:line="240" w:lineRule="auto"/>
        <w:jc w:val="both"/>
        <w:rPr>
          <w:rFonts w:ascii="UICTFontTextStyleBody" w:hAnsi="UICTFontTextStyleBody" w:cs="Times New Roman"/>
          <w:kern w:val="0"/>
          <w:sz w:val="22"/>
          <w:szCs w:val="22"/>
          <w14:ligatures w14:val="none"/>
        </w:rPr>
      </w:pPr>
      <w:r w:rsidRPr="0074294B">
        <w:rPr>
          <w:rFonts w:ascii="UICTFontTextStyleBody" w:hAnsi="UICTFontTextStyleBody" w:cs="Times New Roman"/>
          <w:kern w:val="0"/>
          <w:sz w:val="22"/>
          <w:szCs w:val="22"/>
          <w14:ligatures w14:val="none"/>
        </w:rPr>
        <w:t>“The delayed diagnosis of my illnesses or the delayed disclosure of those diagnoses to me is not merely a question of dates recorded in documents. My allegation is that, during those years, I was deprived of the necessary treatment appropriate to my illnesses and that this caused continuing harm to my health. It must be established which examinations, which treatments directed at the respective diseases, and which protective measures were actually carried out before diagnosis. If it is claimed that such treatment was provided in a timely manner, its dates, medical indications, services provided, and results must be presented with supporting documents. I allege that this long-term deprivation of medical treatment and the concealment of medical information are connected with the intentional infliction of harm to my health, and I maintain this position.”</w:t>
      </w:r>
    </w:p>
    <w:p w14:paraId="2B136A4B" w14:textId="77777777" w:rsidR="00601462" w:rsidRPr="0074294B" w:rsidRDefault="00601462" w:rsidP="008436E8">
      <w:pPr>
        <w:spacing w:after="0" w:line="240" w:lineRule="auto"/>
        <w:jc w:val="both"/>
        <w:rPr>
          <w:rFonts w:ascii=".AppleSystemUIFont" w:hAnsi=".AppleSystemUIFont" w:cs="Times New Roman"/>
          <w:kern w:val="0"/>
          <w:sz w:val="22"/>
          <w:szCs w:val="22"/>
          <w14:ligatures w14:val="none"/>
        </w:rPr>
      </w:pPr>
    </w:p>
    <w:p w14:paraId="35D0F28B" w14:textId="77777777" w:rsidR="001C3CD8" w:rsidRDefault="001C3CD8" w:rsidP="008436E8">
      <w:pPr>
        <w:spacing w:after="0" w:line="240" w:lineRule="auto"/>
        <w:jc w:val="both"/>
        <w:rPr>
          <w:rFonts w:ascii="UICTFontTextStyleBody" w:hAnsi="UICTFontTextStyleBody" w:cs="Times New Roman"/>
          <w:kern w:val="0"/>
          <w:sz w:val="22"/>
          <w:szCs w:val="22"/>
          <w14:ligatures w14:val="none"/>
        </w:rPr>
      </w:pPr>
      <w:r w:rsidRPr="0074294B">
        <w:rPr>
          <w:rFonts w:ascii="UICTFontTextStyleBody" w:hAnsi="UICTFontTextStyleBody" w:cs="Times New Roman"/>
          <w:kern w:val="0"/>
          <w:sz w:val="22"/>
          <w:szCs w:val="22"/>
          <w14:ligatures w14:val="none"/>
        </w:rPr>
        <w:t>“On the basis of Sections 103, 106, and 123 of the Social Courts Act (SGG), I demand that the court determine the subject matter of the present proceedings by considering the full substance of my requests, clarify with me any request it considers unclear, and investigate all material facts falling within its jurisdiction. If any separate matter is considered to fall outside the jurisdiction of this court, that matter and the legal basis for this conclusion must be specifically identified, and I must be given an opportunity to comment. A matter falling within the competence of another authority must not be confused with evidence and facts relevant to the present proceedings.”</w:t>
      </w:r>
    </w:p>
    <w:p w14:paraId="410BB193" w14:textId="77777777" w:rsidR="00601462" w:rsidRPr="0074294B" w:rsidRDefault="00601462" w:rsidP="008436E8">
      <w:pPr>
        <w:spacing w:after="0" w:line="240" w:lineRule="auto"/>
        <w:jc w:val="both"/>
        <w:rPr>
          <w:rFonts w:ascii=".AppleSystemUIFont" w:hAnsi=".AppleSystemUIFont" w:cs="Times New Roman"/>
          <w:kern w:val="0"/>
          <w:sz w:val="22"/>
          <w:szCs w:val="22"/>
          <w14:ligatures w14:val="none"/>
        </w:rPr>
      </w:pPr>
    </w:p>
    <w:p w14:paraId="2BF57F29" w14:textId="77777777" w:rsidR="001C3CD8" w:rsidRDefault="001C3CD8" w:rsidP="008436E8">
      <w:pPr>
        <w:spacing w:after="0" w:line="240" w:lineRule="auto"/>
        <w:jc w:val="both"/>
        <w:rPr>
          <w:rFonts w:ascii="UICTFontTextStyleBody" w:hAnsi="UICTFontTextStyleBody" w:cs="Times New Roman"/>
          <w:kern w:val="0"/>
          <w:sz w:val="22"/>
          <w:szCs w:val="22"/>
          <w14:ligatures w14:val="none"/>
        </w:rPr>
      </w:pPr>
      <w:r w:rsidRPr="0074294B">
        <w:rPr>
          <w:rFonts w:ascii="UICTFontTextStyleBody" w:hAnsi="UICTFontTextStyleBody" w:cs="Times New Roman"/>
          <w:kern w:val="0"/>
          <w:sz w:val="22"/>
          <w:szCs w:val="22"/>
          <w14:ligatures w14:val="none"/>
        </w:rPr>
        <w:t>“If the chosen legal avenue for a separate judicial claim is found to be inadmissible, the rules governing referral to the competent court under Section 17a(2) of the Courts Constitution Act (GVG), in conjunction with Section 202 SGG, must be taken into account within the applicable legal conditions. With regard to materials requiring an assessment of criminal responsibility, administrative supervision, or examination by another competent authority, I separately request that they be forwarded to the appropriate authorities in accordance with the law. This request is directed against leaving those materials unanswered under the pretext of the division of competences. If a referral or forwarding takes place, I must be informed which materials were forwarded, on what date, and to which authority. If forwarding is considered impossible or legally inadmissible, the reasons and the competent authority to which I may apply must be specifically identified.”</w:t>
      </w:r>
    </w:p>
    <w:p w14:paraId="65118891" w14:textId="77777777" w:rsidR="00601462" w:rsidRPr="0074294B" w:rsidRDefault="00601462" w:rsidP="008436E8">
      <w:pPr>
        <w:spacing w:after="0" w:line="240" w:lineRule="auto"/>
        <w:jc w:val="both"/>
        <w:rPr>
          <w:rFonts w:ascii=".AppleSystemUIFont" w:hAnsi=".AppleSystemUIFont" w:cs="Times New Roman"/>
          <w:kern w:val="0"/>
          <w:sz w:val="22"/>
          <w:szCs w:val="22"/>
          <w14:ligatures w14:val="none"/>
        </w:rPr>
      </w:pPr>
    </w:p>
    <w:p w14:paraId="041C185F" w14:textId="77777777" w:rsidR="001C3CD8" w:rsidRPr="0074294B" w:rsidRDefault="001C3CD8" w:rsidP="008436E8">
      <w:pPr>
        <w:spacing w:after="0" w:line="240" w:lineRule="auto"/>
        <w:jc w:val="both"/>
        <w:rPr>
          <w:rFonts w:ascii=".AppleSystemUIFont" w:hAnsi=".AppleSystemUIFont" w:cs="Times New Roman"/>
          <w:kern w:val="0"/>
          <w:sz w:val="22"/>
          <w:szCs w:val="22"/>
          <w14:ligatures w14:val="none"/>
        </w:rPr>
      </w:pPr>
      <w:r w:rsidRPr="0074294B">
        <w:rPr>
          <w:rFonts w:ascii="UICTFontTextStyleBody" w:hAnsi="UICTFontTextStyleBody" w:cs="Times New Roman"/>
          <w:kern w:val="0"/>
          <w:sz w:val="22"/>
          <w:szCs w:val="22"/>
          <w14:ligatures w14:val="none"/>
        </w:rPr>
        <w:t>“As a seriously ill person with a severe disability who has stated for many years that his health and opportunities for independent living have been destroyed, I demand that my effective access to legal protection be ensured. The prohibition of discrimination on the grounds of disability under Article 3(3) of the German Basic Law, the guarantee of effective judicial protection under Article 19(4) of the Basic Law, and the guarantee of access to justice under Article 13 of the United Nations Convention on the Rights of Persons with Disabilities must be taken into account. When clarifying my requests, obtaining documents, and determining the competent authorities, my state of health and my ability to prepare my legal defence personally must be considered. The forwarding of materials to other authorities and the investigation of past responsibility must not delay a decision in the present proceedings concerning urgent protection under Section 86b(2) SGG, necessary medical examinations, and actual medical treatment.”</w:t>
      </w:r>
    </w:p>
    <w:p w14:paraId="619C0FC7" w14:textId="77777777" w:rsidR="00AA003A" w:rsidRPr="0069595B" w:rsidRDefault="00AA003A" w:rsidP="0069595B">
      <w:pPr>
        <w:pStyle w:val="p2"/>
        <w:jc w:val="both"/>
        <w:rPr>
          <w:rFonts w:ascii="Times New Roman" w:hAnsi="Times New Roman"/>
          <w:sz w:val="22"/>
          <w:szCs w:val="22"/>
        </w:rPr>
      </w:pPr>
    </w:p>
    <w:p w14:paraId="08250EB5" w14:textId="7E370BEE" w:rsidR="00AC6670" w:rsidRPr="001820F1" w:rsidRDefault="00AC6670" w:rsidP="0069595B">
      <w:pPr>
        <w:pStyle w:val="p1"/>
        <w:jc w:val="both"/>
        <w:rPr>
          <w:rFonts w:ascii="Times New Roman" w:hAnsi="Times New Roman"/>
          <w:sz w:val="22"/>
          <w:szCs w:val="22"/>
        </w:rPr>
      </w:pPr>
      <w:r w:rsidRPr="001820F1">
        <w:rPr>
          <w:rStyle w:val="s1"/>
          <w:rFonts w:ascii="Times New Roman" w:hAnsi="Times New Roman"/>
          <w:sz w:val="22"/>
          <w:szCs w:val="22"/>
        </w:rPr>
        <w:t xml:space="preserve">1.1 </w:t>
      </w:r>
      <w:r w:rsidR="001820F1">
        <w:rPr>
          <w:rStyle w:val="s1"/>
          <w:rFonts w:ascii="Times New Roman" w:hAnsi="Times New Roman"/>
          <w:sz w:val="22"/>
          <w:szCs w:val="22"/>
        </w:rPr>
        <w:t xml:space="preserve">- </w:t>
      </w:r>
      <w:r w:rsidRPr="001820F1">
        <w:rPr>
          <w:rStyle w:val="s1"/>
          <w:rFonts w:ascii="Times New Roman" w:hAnsi="Times New Roman"/>
          <w:sz w:val="22"/>
          <w:szCs w:val="22"/>
        </w:rPr>
        <w:t>Maintenance of all requests in my appeal and the protection I seek from the court</w:t>
      </w:r>
    </w:p>
    <w:p w14:paraId="10B1DCA5" w14:textId="77777777" w:rsidR="00AC6670" w:rsidRPr="0069595B" w:rsidRDefault="00AC6670" w:rsidP="0069595B">
      <w:pPr>
        <w:pStyle w:val="p2"/>
        <w:jc w:val="both"/>
        <w:rPr>
          <w:rFonts w:ascii="Times New Roman" w:hAnsi="Times New Roman"/>
          <w:sz w:val="22"/>
          <w:szCs w:val="22"/>
        </w:rPr>
      </w:pPr>
    </w:p>
    <w:p w14:paraId="126A63D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firmly object to the request for dismissal of my appeal made in AOK Nordost’s submission dated 15.09.2026. In view of the serious danger to my life and health that I have reported, the treatment problem that has persisted for years, and the obstacles that have remained unresolved even during the court proceedings, I demand urgent, concrete and enforceable judicial protection.</w:t>
      </w:r>
    </w:p>
    <w:p w14:paraId="1684BD92" w14:textId="77777777" w:rsidR="00AC6670" w:rsidRPr="0069595B" w:rsidRDefault="00AC6670" w:rsidP="0069595B">
      <w:pPr>
        <w:pStyle w:val="p2"/>
        <w:jc w:val="both"/>
        <w:rPr>
          <w:rFonts w:ascii="Times New Roman" w:hAnsi="Times New Roman"/>
          <w:sz w:val="22"/>
          <w:szCs w:val="22"/>
        </w:rPr>
      </w:pPr>
    </w:p>
    <w:p w14:paraId="7D693FA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maintain in full ALL parts, allegations, objections, references to evidence and requests in my 37-page appeal dated 08.09.2026, which I submitted personally on 09.09.2026 and whose receipt was confirmed by the court’s letter dated 11.09.2026. The attachments to the appeal are also included in this reference. This supplementary submission does not replace the earlier appeal, change its direction, narrow its scope or withdraw any of my allegations, and must not be understood as a waiver of any request. The parts that are not separately repeated here also remain maintained. I do not declare the matter resolved.</w:t>
      </w:r>
    </w:p>
    <w:p w14:paraId="49BD1EE0" w14:textId="77777777" w:rsidR="00AC6670" w:rsidRPr="0069595B" w:rsidRDefault="00AC6670" w:rsidP="0069595B">
      <w:pPr>
        <w:pStyle w:val="p2"/>
        <w:jc w:val="both"/>
        <w:rPr>
          <w:rFonts w:ascii="Times New Roman" w:hAnsi="Times New Roman"/>
          <w:sz w:val="22"/>
          <w:szCs w:val="22"/>
        </w:rPr>
      </w:pPr>
    </w:p>
    <w:p w14:paraId="77564C6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request that the court set aside or amend the decision dated 20.08.2026, itself conduct the necessary investigation concerning the appeal, and, within its procedural powers, issue a decision ensuring that medical care is actually provided. As in my earlier appeal, I am not merely requesting that the matter be remitted once again to the first instance. A substantial part of my appeal concerns precisely the matters that were left unexamined in that instance.</w:t>
      </w:r>
    </w:p>
    <w:p w14:paraId="44BE84EE" w14:textId="77777777" w:rsidR="00AC6670" w:rsidRPr="0069595B" w:rsidRDefault="00AC6670" w:rsidP="0069595B">
      <w:pPr>
        <w:pStyle w:val="p2"/>
        <w:jc w:val="both"/>
        <w:rPr>
          <w:rFonts w:ascii="Times New Roman" w:hAnsi="Times New Roman"/>
          <w:sz w:val="22"/>
          <w:szCs w:val="22"/>
        </w:rPr>
      </w:pPr>
    </w:p>
    <w:p w14:paraId="5BFE730E" w14:textId="77777777" w:rsidR="00AC6670" w:rsidRPr="001820F1" w:rsidRDefault="00AC6670" w:rsidP="0069595B">
      <w:pPr>
        <w:pStyle w:val="p1"/>
        <w:jc w:val="both"/>
        <w:rPr>
          <w:rFonts w:ascii="Times New Roman" w:hAnsi="Times New Roman"/>
          <w:sz w:val="22"/>
          <w:szCs w:val="22"/>
        </w:rPr>
      </w:pPr>
      <w:r w:rsidRPr="001820F1">
        <w:rPr>
          <w:rStyle w:val="s1"/>
          <w:rFonts w:ascii="Times New Roman" w:hAnsi="Times New Roman"/>
          <w:sz w:val="22"/>
          <w:szCs w:val="22"/>
        </w:rPr>
        <w:t>1.2 - Levent Göktekin’s supporting role, my personal procedural will and my personal conduct of the proceedings</w:t>
      </w:r>
    </w:p>
    <w:p w14:paraId="4B90BCB2" w14:textId="77777777" w:rsidR="00AC6670" w:rsidRPr="0069595B" w:rsidRDefault="00AC6670" w:rsidP="0069595B">
      <w:pPr>
        <w:pStyle w:val="p2"/>
        <w:jc w:val="both"/>
        <w:rPr>
          <w:rFonts w:ascii="Times New Roman" w:hAnsi="Times New Roman"/>
          <w:sz w:val="22"/>
          <w:szCs w:val="22"/>
        </w:rPr>
      </w:pPr>
    </w:p>
    <w:p w14:paraId="0AA3E5F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I consider it necessary to inform you of an important matter: In case 54 XVII 8/22 before Amtsgericht Mitte, Levent Göktekin was appointed for me as a supporting guardian, not as a legal guardian, at my own request and not at a doctor’s request. I requested this assistance of my own volition so that I could receive support, not so that decisions could be made in my place or interventions in my affairs could take place independently of me. I object to his supporting role being presented as an authority that replaces my will. I ask you to take this important situation, the content of the appointment order and my will into account at your court hearing.</w:t>
      </w:r>
    </w:p>
    <w:p w14:paraId="4CBACEE9" w14:textId="77777777" w:rsidR="00AC6670" w:rsidRPr="0069595B" w:rsidRDefault="00AC6670" w:rsidP="0069595B">
      <w:pPr>
        <w:pStyle w:val="p2"/>
        <w:jc w:val="both"/>
        <w:rPr>
          <w:rFonts w:ascii="Times New Roman" w:hAnsi="Times New Roman"/>
          <w:sz w:val="22"/>
          <w:szCs w:val="22"/>
        </w:rPr>
      </w:pPr>
    </w:p>
    <w:p w14:paraId="35A09CB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initiated these court proceedings myself and am conducting them personally. Levent Göktekin was appointed to assist me at my own request, not at the request of a doctor or another institution. I firmly object to his being presented as a legal representative who replaces my will concerning my life, treatment and court proceedings.</w:t>
      </w:r>
    </w:p>
    <w:p w14:paraId="6DA994D6" w14:textId="77777777" w:rsidR="00AC6670" w:rsidRPr="0069595B" w:rsidRDefault="00AC6670" w:rsidP="0069595B">
      <w:pPr>
        <w:pStyle w:val="p2"/>
        <w:jc w:val="both"/>
        <w:rPr>
          <w:rFonts w:ascii="Times New Roman" w:hAnsi="Times New Roman"/>
          <w:sz w:val="22"/>
          <w:szCs w:val="22"/>
        </w:rPr>
      </w:pPr>
    </w:p>
    <w:p w14:paraId="1DBFCCF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appointment order in Amtsgericht Mitte case 54 XVII 8/22 must be obtained in full. My will and the actual content of that order must be taken as the basis. I do not want Levent Göktekin to change, restrict or withdraw my requests in my name in these particular court proceedings, or to make declarations of procedural intent in my place. Providing assistance does not mean that the conduct of the proceedings is transferred to him.</w:t>
      </w:r>
    </w:p>
    <w:p w14:paraId="6226862E" w14:textId="77777777" w:rsidR="00AC6670" w:rsidRPr="0069595B" w:rsidRDefault="00AC6670" w:rsidP="0069595B">
      <w:pPr>
        <w:pStyle w:val="p2"/>
        <w:jc w:val="both"/>
        <w:rPr>
          <w:rFonts w:ascii="Times New Roman" w:hAnsi="Times New Roman"/>
          <w:sz w:val="22"/>
          <w:szCs w:val="22"/>
        </w:rPr>
      </w:pPr>
    </w:p>
    <w:p w14:paraId="7AF66ED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This distinction is also legally significant. SGG § 73(1) provides for a party to conduct proceedings personally before the Sozialgericht and the Landessozialgericht. BGB § 1821 provides for the guardian to support the person in managing their own legal affairs and to exercise the authority to represent them only to the extent necessary. My participation in the proceedings in accordance with my own will must therefore be taken as the basis.</w:t>
      </w:r>
    </w:p>
    <w:p w14:paraId="5B084AE2" w14:textId="77777777" w:rsidR="00AC6670" w:rsidRPr="0069595B" w:rsidRDefault="00AC6670" w:rsidP="0069595B">
      <w:pPr>
        <w:pStyle w:val="p2"/>
        <w:jc w:val="both"/>
        <w:rPr>
          <w:rFonts w:ascii="Times New Roman" w:hAnsi="Times New Roman"/>
          <w:sz w:val="22"/>
          <w:szCs w:val="22"/>
        </w:rPr>
      </w:pPr>
    </w:p>
    <w:p w14:paraId="682DB34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On pages 3–5 of my appeal, I provided information about Levent Göktekin’s personal and family connections with persons involved in the treatment process and raised an objection concerning a possible conflict of interest in this particular case. I maintain this objection in full. This is not a separate personal accusation against him; it concerns my right to conduct my own proceedings and personally retain control over procedural decisions made in my name.</w:t>
      </w:r>
    </w:p>
    <w:p w14:paraId="3C431883" w14:textId="77777777" w:rsidR="00AC6670" w:rsidRPr="0069595B" w:rsidRDefault="00AC6670" w:rsidP="0069595B">
      <w:pPr>
        <w:pStyle w:val="p2"/>
        <w:jc w:val="both"/>
        <w:rPr>
          <w:rFonts w:ascii="Times New Roman" w:hAnsi="Times New Roman"/>
          <w:sz w:val="22"/>
          <w:szCs w:val="22"/>
        </w:rPr>
      </w:pPr>
    </w:p>
    <w:p w14:paraId="7510272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Although the court’s letter dated 24.09.2026 expressly stated that I wished to conduct the proceedings personally, Levent Göktekin was given an opportunity to comment within 10 days. Requesting information from him about his previous activities, the documents he received and the correspondence he conducted must be strictly distinguished from accepting him as my representative. If the court considers his participation necessary, it must specify its concrete legal basis, scope and the powers to which it relates.</w:t>
      </w:r>
    </w:p>
    <w:p w14:paraId="07BA69D9" w14:textId="77777777" w:rsidR="00AC6670" w:rsidRPr="0069595B" w:rsidRDefault="00AC6670" w:rsidP="0069595B">
      <w:pPr>
        <w:pStyle w:val="p2"/>
        <w:jc w:val="both"/>
        <w:rPr>
          <w:rFonts w:ascii="Times New Roman" w:hAnsi="Times New Roman"/>
          <w:sz w:val="22"/>
          <w:szCs w:val="22"/>
        </w:rPr>
      </w:pPr>
    </w:p>
    <w:p w14:paraId="157B4E2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 full investigation must be conducted into whose initiative led to his involvement in this case after 05.05.2026, the legal basis for the one-month period granted to him, the failure to deliver court correspondence directly to me from June onwards, my request dated 15.07.2026 to be informed directly, and the fact that I learned of the decision dated 20.08.2026 only on 01.09.2026 following my own inquiry. All evidence of dispatch and delivery must be obtained.</w:t>
      </w:r>
    </w:p>
    <w:p w14:paraId="3672CB7F" w14:textId="77777777" w:rsidR="00AC6670" w:rsidRPr="0069595B" w:rsidRDefault="00AC6670" w:rsidP="0069595B">
      <w:pPr>
        <w:pStyle w:val="p2"/>
        <w:jc w:val="both"/>
        <w:rPr>
          <w:rFonts w:ascii="Times New Roman" w:hAnsi="Times New Roman"/>
          <w:sz w:val="22"/>
          <w:szCs w:val="22"/>
        </w:rPr>
      </w:pPr>
    </w:p>
    <w:p w14:paraId="6CF594F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request that I be provided with copies of all responses the court has received and will receive from Levent Göktekin, and that I be given the opportunity to comment on those responses personally. No statement made by him without my knowledge and will may be treated as a withdrawal, restriction or amendment of my requests.</w:t>
      </w:r>
    </w:p>
    <w:p w14:paraId="24617D30" w14:textId="77777777" w:rsidR="00AC6670" w:rsidRPr="0069595B" w:rsidRDefault="00AC6670" w:rsidP="0069595B">
      <w:pPr>
        <w:pStyle w:val="p2"/>
        <w:jc w:val="both"/>
        <w:rPr>
          <w:rFonts w:ascii="Times New Roman" w:hAnsi="Times New Roman"/>
          <w:sz w:val="22"/>
          <w:szCs w:val="22"/>
        </w:rPr>
      </w:pPr>
    </w:p>
    <w:p w14:paraId="4B0C54A8" w14:textId="77777777" w:rsidR="00AC6670" w:rsidRPr="001820F1" w:rsidRDefault="00AC6670" w:rsidP="0069595B">
      <w:pPr>
        <w:pStyle w:val="p1"/>
        <w:jc w:val="both"/>
        <w:rPr>
          <w:rFonts w:ascii="Times New Roman" w:hAnsi="Times New Roman"/>
          <w:sz w:val="22"/>
          <w:szCs w:val="22"/>
        </w:rPr>
      </w:pPr>
      <w:r w:rsidRPr="001820F1">
        <w:rPr>
          <w:rStyle w:val="s1"/>
          <w:rFonts w:ascii="Times New Roman" w:hAnsi="Times New Roman"/>
          <w:sz w:val="22"/>
          <w:szCs w:val="22"/>
        </w:rPr>
        <w:t>1.3 - Failure to implement the treatment plan costing 27.000 euros and uncertainty regarding AOK’s funding</w:t>
      </w:r>
    </w:p>
    <w:p w14:paraId="3318900B" w14:textId="77777777" w:rsidR="00AC6670" w:rsidRPr="0069595B" w:rsidRDefault="00AC6670" w:rsidP="0069595B">
      <w:pPr>
        <w:pStyle w:val="p2"/>
        <w:jc w:val="both"/>
        <w:rPr>
          <w:rFonts w:ascii="Times New Roman" w:hAnsi="Times New Roman"/>
          <w:sz w:val="22"/>
          <w:szCs w:val="22"/>
        </w:rPr>
      </w:pPr>
    </w:p>
    <w:p w14:paraId="505AB5C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initial reason for my appeal is the failure to implement the treatment plan costing approximately 27.000 euros, which was prepared in January 2026 and submitted to AOK. Until March, I could obtain no concrete answer from either the doctor or my supporting guardian Levent Göktekin as to why treatment had not begun. Each time, I was told that a response from AOK was awaited and that no response had yet arrived.</w:t>
      </w:r>
    </w:p>
    <w:p w14:paraId="42FBC36B" w14:textId="77777777" w:rsidR="00AC6670" w:rsidRPr="0069595B" w:rsidRDefault="00AC6670" w:rsidP="0069595B">
      <w:pPr>
        <w:pStyle w:val="p2"/>
        <w:jc w:val="both"/>
        <w:rPr>
          <w:rFonts w:ascii="Times New Roman" w:hAnsi="Times New Roman"/>
          <w:sz w:val="22"/>
          <w:szCs w:val="22"/>
        </w:rPr>
      </w:pPr>
    </w:p>
    <w:p w14:paraId="4F84C7F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AOK’s approval of only part of the costs by the end of 2025 and the beginning of 2026 did not ensure funding for the treatment as a whole. AOK did not clearly specify which services and what exact amount it </w:t>
      </w:r>
      <w:r w:rsidRPr="0069595B">
        <w:rPr>
          <w:rStyle w:val="s1"/>
          <w:rFonts w:ascii="Times New Roman" w:hAnsi="Times New Roman"/>
          <w:b w:val="0"/>
          <w:bCs w:val="0"/>
          <w:sz w:val="22"/>
          <w:szCs w:val="22"/>
        </w:rPr>
        <w:lastRenderedPageBreak/>
        <w:t>would cover. I was not clearly informed how much funding had been approved, which treatments were included in that approval, or who would cover the costs of the remaining necessary treatment.</w:t>
      </w:r>
    </w:p>
    <w:p w14:paraId="33F77438" w14:textId="77777777" w:rsidR="00AC6670" w:rsidRPr="0069595B" w:rsidRDefault="00AC6670" w:rsidP="0069595B">
      <w:pPr>
        <w:pStyle w:val="p2"/>
        <w:jc w:val="both"/>
        <w:rPr>
          <w:rFonts w:ascii="Times New Roman" w:hAnsi="Times New Roman"/>
          <w:sz w:val="22"/>
          <w:szCs w:val="22"/>
        </w:rPr>
      </w:pPr>
    </w:p>
    <w:p w14:paraId="37325200"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AOK merely provided information about partial coverage, but did not give a clear commitment specifying which concrete conditions had to be fulfilled before the remaining costs would be paid. Such partial approval did not guarantee funding for the remaining treatment and, in practice, had the effect of a refusal to cover the remaining costs. The doctors were also left uncertain about which part of the treatment they could begin and whether the costs of the work they performed would be paid.</w:t>
      </w:r>
    </w:p>
    <w:p w14:paraId="208092AF" w14:textId="77777777" w:rsidR="00AC6670" w:rsidRPr="0069595B" w:rsidRDefault="00AC6670" w:rsidP="0069595B">
      <w:pPr>
        <w:pStyle w:val="p2"/>
        <w:jc w:val="both"/>
        <w:rPr>
          <w:rFonts w:ascii="Times New Roman" w:hAnsi="Times New Roman"/>
          <w:sz w:val="22"/>
          <w:szCs w:val="22"/>
        </w:rPr>
      </w:pPr>
    </w:p>
    <w:p w14:paraId="7F87FE6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Levent Göktekin and the doctors informed me that it was unclear what AOK specifically required and which treatments the partial approval covered. Levent Göktekin’s inquiry in his letter dated 31.10.2025 about the precise meaning of the partial approval also demonstrates that this issue was raised in writing. According to the information provided to me, the continuing uncertainty about cost coverage caused the doctors to hesitate to begin treatment. Thus, I bore the consequences of this uncertainty as the person who remained untreated and whose health deteriorated.</w:t>
      </w:r>
    </w:p>
    <w:p w14:paraId="1F3732B9" w14:textId="77777777" w:rsidR="00AC6670" w:rsidRPr="0069595B" w:rsidRDefault="00AC6670" w:rsidP="0069595B">
      <w:pPr>
        <w:pStyle w:val="p2"/>
        <w:jc w:val="both"/>
        <w:rPr>
          <w:rFonts w:ascii="Times New Roman" w:hAnsi="Times New Roman"/>
          <w:sz w:val="22"/>
          <w:szCs w:val="22"/>
        </w:rPr>
      </w:pPr>
    </w:p>
    <w:p w14:paraId="23A1A85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AOK knowingly led the matter into a deadlock by leaving the funding uncertain. I demand that this allegation be investigated on the basis of the persons who prepared and made the decisions, the information they possessed, the questions asked, the answers given and the inquiries that remained unanswered. When assessing the subsequent situation that “there is no current plan,” the role of AOK’s earlier decisions and unclear answers in creating that situation must not be disregarded.)</w:t>
      </w:r>
    </w:p>
    <w:p w14:paraId="0BC4EABB" w14:textId="77777777" w:rsidR="00AC6670" w:rsidRPr="0069595B" w:rsidRDefault="00AC6670" w:rsidP="0069595B">
      <w:pPr>
        <w:pStyle w:val="p2"/>
        <w:jc w:val="both"/>
        <w:rPr>
          <w:rFonts w:ascii="Times New Roman" w:hAnsi="Times New Roman"/>
          <w:sz w:val="22"/>
          <w:szCs w:val="22"/>
        </w:rPr>
      </w:pPr>
    </w:p>
    <w:p w14:paraId="1C6DAD7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repeatedly demanded that Levent Göktekin apply to the court. He stated, however, that AOK’s response first had to arrive and that only then would he apply to the court. Consequently, I applied to the court myself in March 2026. In view of my suffering over five years, my serious illnesses and my inability to chew normally, I could not wait any longer. In my application, I had expressly demanded an independent expert assessment and a comprehensive resolution of the treatment problem at its root.</w:t>
      </w:r>
    </w:p>
    <w:p w14:paraId="36A4D4DF" w14:textId="77777777" w:rsidR="00AC6670" w:rsidRPr="0069595B" w:rsidRDefault="00AC6670" w:rsidP="0069595B">
      <w:pPr>
        <w:pStyle w:val="p2"/>
        <w:jc w:val="both"/>
        <w:rPr>
          <w:rFonts w:ascii="Times New Roman" w:hAnsi="Times New Roman"/>
          <w:sz w:val="22"/>
          <w:szCs w:val="22"/>
        </w:rPr>
      </w:pPr>
    </w:p>
    <w:p w14:paraId="6C8747A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demand a neutral and independent expert assessment. The assessment I demand must be carried out by a neutral and independent expert, rather than by an expert selected by AOK, working with AOK or connected to parties with an interest in the case. My demand for an “expert assessment” specifically means a neutral and independent medical expert assessment.</w:t>
      </w:r>
    </w:p>
    <w:p w14:paraId="1CD4A6F0" w14:textId="77777777" w:rsidR="00AC6670" w:rsidRPr="0069595B" w:rsidRDefault="00AC6670" w:rsidP="0069595B">
      <w:pPr>
        <w:pStyle w:val="p2"/>
        <w:jc w:val="both"/>
        <w:rPr>
          <w:rFonts w:ascii="Times New Roman" w:hAnsi="Times New Roman"/>
          <w:sz w:val="22"/>
          <w:szCs w:val="22"/>
        </w:rPr>
      </w:pPr>
    </w:p>
    <w:p w14:paraId="251513C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had applied to the court not to obtain a new plan, but to have the failure to implement the plan already submitted investigated and to receive actual treatment.</w:t>
      </w:r>
    </w:p>
    <w:p w14:paraId="34A4F49D" w14:textId="77777777" w:rsidR="00AC6670" w:rsidRPr="0069595B" w:rsidRDefault="00AC6670" w:rsidP="0069595B">
      <w:pPr>
        <w:pStyle w:val="p2"/>
        <w:jc w:val="both"/>
        <w:rPr>
          <w:rFonts w:ascii="Times New Roman" w:hAnsi="Times New Roman"/>
          <w:sz w:val="22"/>
          <w:szCs w:val="22"/>
        </w:rPr>
      </w:pPr>
    </w:p>
    <w:p w14:paraId="374908C5" w14:textId="77777777" w:rsidR="00AC6670" w:rsidRPr="00AE4C1C" w:rsidRDefault="00AC6670" w:rsidP="0069595B">
      <w:pPr>
        <w:pStyle w:val="p1"/>
        <w:jc w:val="both"/>
        <w:rPr>
          <w:rFonts w:ascii="Times New Roman" w:hAnsi="Times New Roman"/>
          <w:b/>
          <w:bCs/>
          <w:sz w:val="22"/>
          <w:szCs w:val="22"/>
        </w:rPr>
      </w:pPr>
      <w:r w:rsidRPr="00AE4C1C">
        <w:rPr>
          <w:rStyle w:val="s1"/>
          <w:rFonts w:ascii="Times New Roman" w:hAnsi="Times New Roman"/>
          <w:sz w:val="22"/>
          <w:szCs w:val="22"/>
        </w:rPr>
        <w:t>1.4 - Judicial protection in March 2026, the expert opinion and the issue of three root canal treatments</w:t>
      </w:r>
    </w:p>
    <w:p w14:paraId="07E25053" w14:textId="77777777" w:rsidR="00AC6670" w:rsidRPr="00AE4C1C" w:rsidRDefault="00AC6670" w:rsidP="0069595B">
      <w:pPr>
        <w:pStyle w:val="p2"/>
        <w:jc w:val="both"/>
        <w:rPr>
          <w:rFonts w:ascii="Times New Roman" w:hAnsi="Times New Roman"/>
          <w:b/>
          <w:bCs/>
          <w:sz w:val="22"/>
          <w:szCs w:val="22"/>
        </w:rPr>
      </w:pPr>
    </w:p>
    <w:p w14:paraId="10304311"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its submission dated 16.03.2026, AOK requested dismissal of my application and stated that the planned prosthetic treatment had been approved in principle by the letter dated 23.02.2026, but that preliminary treatment first had to be carried out. In its letter dated 16.03.2026, the court also asked whether root canal treatments on three teeth had been carried out and suggested that I withdraw my application for urgent judicial protection if they had not.</w:t>
      </w:r>
    </w:p>
    <w:p w14:paraId="26899E85" w14:textId="77777777" w:rsidR="00AC6670" w:rsidRPr="0069595B" w:rsidRDefault="00AC6670" w:rsidP="0069595B">
      <w:pPr>
        <w:pStyle w:val="p2"/>
        <w:jc w:val="both"/>
        <w:rPr>
          <w:rFonts w:ascii="Times New Roman" w:hAnsi="Times New Roman"/>
          <w:sz w:val="22"/>
          <w:szCs w:val="22"/>
        </w:rPr>
      </w:pPr>
    </w:p>
    <w:p w14:paraId="089328C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separately object to the expert opinion referred to in March 2026. That expert did not examine me personally. Without examining me personally, the expert issued a conclusion concerning the necessity of root canal treatment on teeth 25, 34 and 43. I demand disclosure of the factual and medical documents on which the expert who had not examined me based the conclusion concerning my specific teeth.</w:t>
      </w:r>
    </w:p>
    <w:p w14:paraId="108F8F85" w14:textId="77777777" w:rsidR="00AC6670" w:rsidRPr="0069595B" w:rsidRDefault="00AC6670" w:rsidP="0069595B">
      <w:pPr>
        <w:pStyle w:val="p2"/>
        <w:jc w:val="both"/>
        <w:rPr>
          <w:rFonts w:ascii="Times New Roman" w:hAnsi="Times New Roman"/>
          <w:sz w:val="22"/>
          <w:szCs w:val="22"/>
        </w:rPr>
      </w:pPr>
    </w:p>
    <w:p w14:paraId="6E818A2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date of that opinion, the person or institution that commissioned it, the instructions given to the expert, the medical documents and images provided to the expert, the actual date on which the opinion was prepared, and when it was submitted to the court must all be fully established. The authenticity of the opinion’s date and time of preparation, the consistency of its content with the actual medical documents, and the basis on which a conclusion concerning specific teeth was reached without examining me personally must be verified.</w:t>
      </w:r>
    </w:p>
    <w:p w14:paraId="7A9DD3C7" w14:textId="77777777" w:rsidR="00AC6670" w:rsidRPr="0069595B" w:rsidRDefault="00AC6670" w:rsidP="0069595B">
      <w:pPr>
        <w:pStyle w:val="p2"/>
        <w:jc w:val="both"/>
        <w:rPr>
          <w:rFonts w:ascii="Times New Roman" w:hAnsi="Times New Roman"/>
          <w:sz w:val="22"/>
          <w:szCs w:val="22"/>
        </w:rPr>
      </w:pPr>
    </w:p>
    <w:p w14:paraId="13D282C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I had applied to the court because treatment was not being provided. Subsequently imposing three root canal treatments on me as a condition on the basis of an opinion from an expert who had not examined me personally, and suggesting that I withdraw my application for urgent judicial protection if those treatments had not been carried out, did not resolve the fundamental problem I had raised. I demand an investigation into my allegation that this opinion was used to create a basis for withdrawing my request for judicial protection instead of ensuring that treatment was actually provided.</w:t>
      </w:r>
    </w:p>
    <w:p w14:paraId="0DF03EDA" w14:textId="77777777" w:rsidR="00AC6670" w:rsidRPr="0069595B" w:rsidRDefault="00AC6670" w:rsidP="0069595B">
      <w:pPr>
        <w:pStyle w:val="p2"/>
        <w:jc w:val="both"/>
        <w:rPr>
          <w:rFonts w:ascii="Times New Roman" w:hAnsi="Times New Roman"/>
          <w:sz w:val="22"/>
          <w:szCs w:val="22"/>
        </w:rPr>
      </w:pPr>
    </w:p>
    <w:p w14:paraId="54A7DEE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firmly object to this. I had applied to the court because treatment had not begun. The failure to carry out that treatment was now presented to me as a reason to withdraw my application. Yet the central question was precisely this: why had the treatment not been carried out, and who was responsible for that?</w:t>
      </w:r>
    </w:p>
    <w:p w14:paraId="471F161D" w14:textId="77777777" w:rsidR="00AC6670" w:rsidRPr="0069595B" w:rsidRDefault="00AC6670" w:rsidP="0069595B">
      <w:pPr>
        <w:pStyle w:val="p2"/>
        <w:jc w:val="both"/>
        <w:rPr>
          <w:rFonts w:ascii="Times New Roman" w:hAnsi="Times New Roman"/>
          <w:sz w:val="22"/>
          <w:szCs w:val="22"/>
        </w:rPr>
      </w:pPr>
    </w:p>
    <w:p w14:paraId="0EA03A5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AOK’s reference to preliminary treatment could not be accepted as sufficient. The court should have obtained concrete documents from AOK, the doctor and Levent Göktekin that would allow their respective information to be cross-checked:</w:t>
      </w:r>
    </w:p>
    <w:p w14:paraId="33EAF359" w14:textId="77777777" w:rsidR="00AC6670" w:rsidRPr="0069595B" w:rsidRDefault="00AC6670" w:rsidP="0069595B">
      <w:pPr>
        <w:pStyle w:val="p2"/>
        <w:jc w:val="both"/>
        <w:rPr>
          <w:rFonts w:ascii="Times New Roman" w:hAnsi="Times New Roman"/>
          <w:sz w:val="22"/>
          <w:szCs w:val="22"/>
        </w:rPr>
      </w:pPr>
    </w:p>
    <w:p w14:paraId="57866BB5" w14:textId="77777777" w:rsidR="00AC6670" w:rsidRPr="0069595B" w:rsidRDefault="00AC6670" w:rsidP="0069595B">
      <w:pPr>
        <w:pStyle w:val="li1"/>
        <w:numPr>
          <w:ilvl w:val="0"/>
          <w:numId w:val="3"/>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To whom, when and with what content was the letter dated 23.02.2026 sent? Where is the evidence of dispatch and delivery?</w:t>
      </w:r>
    </w:p>
    <w:p w14:paraId="5ADED871" w14:textId="77777777" w:rsidR="00AC6670" w:rsidRPr="0069595B" w:rsidRDefault="00AC6670" w:rsidP="0069595B">
      <w:pPr>
        <w:pStyle w:val="li1"/>
        <w:numPr>
          <w:ilvl w:val="0"/>
          <w:numId w:val="3"/>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Did the doctor and Levent Göktekin receive that letter? If they did, why was I told that no response from AOK had yet arrived?</w:t>
      </w:r>
    </w:p>
    <w:p w14:paraId="32225127" w14:textId="77777777" w:rsidR="00AC6670" w:rsidRPr="0069595B" w:rsidRDefault="00AC6670" w:rsidP="0069595B">
      <w:pPr>
        <w:pStyle w:val="li1"/>
        <w:numPr>
          <w:ilvl w:val="0"/>
          <w:numId w:val="3"/>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When was the condition of root canal treatment on three teeth imposed, and to whom was it communicated?</w:t>
      </w:r>
    </w:p>
    <w:p w14:paraId="6990006F" w14:textId="77777777" w:rsidR="00AC6670" w:rsidRPr="0069595B" w:rsidRDefault="00AC6670" w:rsidP="0069595B">
      <w:pPr>
        <w:pStyle w:val="li1"/>
        <w:numPr>
          <w:ilvl w:val="0"/>
          <w:numId w:val="3"/>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Did AOK state that it would cover the costs of those treatments? If so, which services did it confirm, to what extent and through which document?</w:t>
      </w:r>
    </w:p>
    <w:p w14:paraId="546D962A" w14:textId="77777777" w:rsidR="00AC6670" w:rsidRPr="0069595B" w:rsidRDefault="00AC6670" w:rsidP="0069595B">
      <w:pPr>
        <w:pStyle w:val="li1"/>
        <w:numPr>
          <w:ilvl w:val="0"/>
          <w:numId w:val="3"/>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Did the doctor apply to AOK for funding for those treatments? If so, when, and what response did the doctor receive?</w:t>
      </w:r>
    </w:p>
    <w:p w14:paraId="0B269C0F" w14:textId="77777777" w:rsidR="00AC6670" w:rsidRPr="0069595B" w:rsidRDefault="00AC6670" w:rsidP="0069595B">
      <w:pPr>
        <w:pStyle w:val="li1"/>
        <w:numPr>
          <w:ilvl w:val="0"/>
          <w:numId w:val="3"/>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If there was approval for the treatment to be carried out and funded, why did treatment not begin? If there was no approval, why was a condition whose fulfilment had not been ensured used against me?</w:t>
      </w:r>
    </w:p>
    <w:p w14:paraId="633D93E9" w14:textId="77777777" w:rsidR="00AC6670" w:rsidRPr="0069595B" w:rsidRDefault="00AC6670" w:rsidP="0069595B">
      <w:pPr>
        <w:pStyle w:val="p2"/>
        <w:jc w:val="both"/>
        <w:rPr>
          <w:rFonts w:ascii="Times New Roman" w:hAnsi="Times New Roman"/>
          <w:sz w:val="22"/>
          <w:szCs w:val="22"/>
        </w:rPr>
      </w:pPr>
    </w:p>
    <w:p w14:paraId="4C602EC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audio recording dated 05.04.2024 shows that AOK stated that certain preliminary treatment had not been carried out, whereas the doctor’s side stated that the work had been performed. This contradiction already existed while treatment was ongoing, and Levent Göktekin was also aware of it. It must be established which documents supported the conflicting information from AOK and the doctor, and what the actual situation was.</w:t>
      </w:r>
    </w:p>
    <w:p w14:paraId="20EF8008" w14:textId="77777777" w:rsidR="00AC6670" w:rsidRPr="0069595B" w:rsidRDefault="00AC6670" w:rsidP="0069595B">
      <w:pPr>
        <w:pStyle w:val="p2"/>
        <w:jc w:val="both"/>
        <w:rPr>
          <w:rFonts w:ascii="Times New Roman" w:hAnsi="Times New Roman"/>
          <w:sz w:val="22"/>
          <w:szCs w:val="22"/>
        </w:rPr>
      </w:pPr>
    </w:p>
    <w:p w14:paraId="1F0F706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It must be taken into account that, on 03.05.2024, AOK approved a fixed subsidy of 942,04 euros for the application dated 04.04.2024, and that, on 08.05.2024, the clinic stated that it had received that approval. Complete documentation must establish the specific teeth, services and service codes for which the 942,04 euros were approved, whether that amount was actually paid and, if so, to whom and for which work actually performed.</w:t>
      </w:r>
    </w:p>
    <w:p w14:paraId="2E58BDF2" w14:textId="77777777" w:rsidR="00AC6670" w:rsidRPr="0069595B" w:rsidRDefault="00AC6670" w:rsidP="0069595B">
      <w:pPr>
        <w:pStyle w:val="p2"/>
        <w:jc w:val="both"/>
        <w:rPr>
          <w:rFonts w:ascii="Times New Roman" w:hAnsi="Times New Roman"/>
          <w:sz w:val="22"/>
          <w:szCs w:val="22"/>
        </w:rPr>
      </w:pPr>
    </w:p>
    <w:p w14:paraId="1D7BB72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audio recording dated 05.04.2024 contains information that the treatment problem had already persisted for approximately one year at that time and had been prolonged “until the ninth month” for the same reasons. The treatment delay therefore cannot be assessed as a separate event beginning in 2024; all plans, AOK decisions, clinic correspondence and correspondence with Levent Göktekin from the preceding period must be obtained in chronological order.</w:t>
      </w:r>
    </w:p>
    <w:p w14:paraId="2E2EC6B0" w14:textId="77777777" w:rsidR="00AC6670" w:rsidRPr="0069595B" w:rsidRDefault="00AC6670" w:rsidP="0069595B">
      <w:pPr>
        <w:pStyle w:val="p2"/>
        <w:jc w:val="both"/>
        <w:rPr>
          <w:rFonts w:ascii="Times New Roman" w:hAnsi="Times New Roman"/>
          <w:sz w:val="22"/>
          <w:szCs w:val="22"/>
        </w:rPr>
      </w:pPr>
    </w:p>
    <w:p w14:paraId="53890E2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Suggesting that I withdraw my application without answering these questions did not resolve the problem. On the contrary, I was being asked to relinquish judicial protection without an investigation into why treatment had not begun.</w:t>
      </w:r>
    </w:p>
    <w:p w14:paraId="4BF0BB32" w14:textId="77777777" w:rsidR="00AC6670" w:rsidRPr="0069595B" w:rsidRDefault="00AC6670" w:rsidP="0069595B">
      <w:pPr>
        <w:pStyle w:val="p2"/>
        <w:jc w:val="both"/>
        <w:rPr>
          <w:rFonts w:ascii="Times New Roman" w:hAnsi="Times New Roman"/>
          <w:sz w:val="22"/>
          <w:szCs w:val="22"/>
        </w:rPr>
      </w:pPr>
    </w:p>
    <w:p w14:paraId="6D4A3C8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demand that the contradiction between AOK’s explanation and the information provided to me be investigated through documents. If incorrect information was given, it must be established who gave it, for what purpose and what effect it had on my treatment.</w:t>
      </w:r>
    </w:p>
    <w:p w14:paraId="54005524" w14:textId="77777777" w:rsidR="00AC6670" w:rsidRPr="0069595B" w:rsidRDefault="00AC6670" w:rsidP="0069595B">
      <w:pPr>
        <w:pStyle w:val="p2"/>
        <w:jc w:val="both"/>
        <w:rPr>
          <w:rFonts w:ascii="Times New Roman" w:hAnsi="Times New Roman"/>
          <w:sz w:val="22"/>
          <w:szCs w:val="22"/>
        </w:rPr>
      </w:pPr>
    </w:p>
    <w:p w14:paraId="2BCF20F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As a result, I was forced to pay the 450 euros for root canal treatment on three teeth myself. Even after that, the overall treatment was not ensured. Approximately one hour before the subsequent appointment, I was </w:t>
      </w:r>
      <w:r w:rsidRPr="0069595B">
        <w:rPr>
          <w:rStyle w:val="s1"/>
          <w:rFonts w:ascii="Times New Roman" w:hAnsi="Times New Roman"/>
          <w:b w:val="0"/>
          <w:bCs w:val="0"/>
          <w:sz w:val="22"/>
          <w:szCs w:val="22"/>
        </w:rPr>
        <w:lastRenderedPageBreak/>
        <w:t>asked to pay an additional 1.577 euros. In the conversation transcript I submitted, that amount is linked to preparing six teeth in the lower jaw for crowns. Since my earlier submission stated 1.575 euros, the exact amount must be established through the audio recording and the cost document.</w:t>
      </w:r>
    </w:p>
    <w:p w14:paraId="44308A3C" w14:textId="77777777" w:rsidR="00AC6670" w:rsidRPr="0069595B" w:rsidRDefault="00AC6670" w:rsidP="0069595B">
      <w:pPr>
        <w:pStyle w:val="p2"/>
        <w:jc w:val="both"/>
        <w:rPr>
          <w:rFonts w:ascii="Times New Roman" w:hAnsi="Times New Roman"/>
          <w:sz w:val="22"/>
          <w:szCs w:val="22"/>
        </w:rPr>
      </w:pPr>
    </w:p>
    <w:p w14:paraId="1533E5D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It must be investigated which services the 450 euros were charged for, whether AOK had an obligation to pay for those services, and on what basis the additional amount was demanded. An answer must be given as to why the fundamental problem remained unresolved even after the treatment I paid for from my own funds.</w:t>
      </w:r>
    </w:p>
    <w:p w14:paraId="0305D608" w14:textId="77777777" w:rsidR="00AC6670" w:rsidRPr="0069595B" w:rsidRDefault="00AC6670" w:rsidP="0069595B">
      <w:pPr>
        <w:pStyle w:val="p2"/>
        <w:jc w:val="both"/>
        <w:rPr>
          <w:rFonts w:ascii="Times New Roman" w:hAnsi="Times New Roman"/>
          <w:sz w:val="22"/>
          <w:szCs w:val="22"/>
        </w:rPr>
      </w:pPr>
    </w:p>
    <w:p w14:paraId="11F0B1B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During the approximately five months from March to August, what I expected from the court was the removal of the obstacles to treatment. During that period, which documents were obtained from the previous doctor concerning implementation of the plan, preliminary treatment and continuation of treatment? If AOK required a new or updated plan, did the court send a specific inquiry to the clinic responsible for preparing it? If it did, what was the response? If it did not, why were the consequences of the absence of a plan placed on me?</w:t>
      </w:r>
    </w:p>
    <w:p w14:paraId="59DEBE41" w14:textId="77777777" w:rsidR="00AC6670" w:rsidRPr="0069595B" w:rsidRDefault="00AC6670" w:rsidP="0069595B">
      <w:pPr>
        <w:pStyle w:val="p2"/>
        <w:jc w:val="both"/>
        <w:rPr>
          <w:rFonts w:ascii="Times New Roman" w:hAnsi="Times New Roman"/>
          <w:sz w:val="22"/>
          <w:szCs w:val="22"/>
        </w:rPr>
      </w:pPr>
    </w:p>
    <w:p w14:paraId="5135AF5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previous doctor’s failure to continue treatment forced me to seek another doctor. Turning to another doctor out of desperation is neither a waiver of my appeal, nor a withdrawal of my application, nor a resolution of the treatment problem.</w:t>
      </w:r>
    </w:p>
    <w:p w14:paraId="13953DE8" w14:textId="77777777" w:rsidR="00AC6670" w:rsidRPr="0069595B" w:rsidRDefault="00AC6670" w:rsidP="0069595B">
      <w:pPr>
        <w:pStyle w:val="p2"/>
        <w:jc w:val="both"/>
        <w:rPr>
          <w:rFonts w:ascii="Times New Roman" w:hAnsi="Times New Roman"/>
          <w:sz w:val="22"/>
          <w:szCs w:val="22"/>
        </w:rPr>
      </w:pPr>
    </w:p>
    <w:p w14:paraId="5F74ACD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firmly object to my visit to a new doctor being used as a basis for closing the case. It should first have been clarified why the previous treatment had not taken place, why the doctor had withdrawn, and what had happened to the plan already submitted. My search for medical care must not be turned against me.</w:t>
      </w:r>
    </w:p>
    <w:p w14:paraId="1A16CF54" w14:textId="77777777" w:rsidR="00AC6670" w:rsidRPr="0069595B" w:rsidRDefault="00AC6670" w:rsidP="0069595B">
      <w:pPr>
        <w:pStyle w:val="p2"/>
        <w:jc w:val="both"/>
        <w:rPr>
          <w:rFonts w:ascii="Times New Roman" w:hAnsi="Times New Roman"/>
          <w:sz w:val="22"/>
          <w:szCs w:val="22"/>
        </w:rPr>
      </w:pPr>
    </w:p>
    <w:p w14:paraId="781C979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At the Hakimi clinic, an initial examination and an X-ray were performed, after which an application was made for AOK’s approval of the change of clinic and coverage of treatment costs. I submitted the corresponding document to Levent Göktekin. At the subsequent appointment, however, treatment was not continued, and I was told to contact a hospital.</w:t>
      </w:r>
    </w:p>
    <w:p w14:paraId="7BF06008" w14:textId="77777777" w:rsidR="00AC6670" w:rsidRPr="0069595B" w:rsidRDefault="00AC6670" w:rsidP="0069595B">
      <w:pPr>
        <w:pStyle w:val="p2"/>
        <w:jc w:val="both"/>
        <w:rPr>
          <w:rFonts w:ascii="Times New Roman" w:hAnsi="Times New Roman"/>
          <w:sz w:val="22"/>
          <w:szCs w:val="22"/>
        </w:rPr>
      </w:pPr>
    </w:p>
    <w:p w14:paraId="4FA10D90"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There is a specific change of decision here that requires an answer: why did the clinic that examined me at the first appointment and applied for treatment funding withdraw at the subsequent appointment? What new medical information emerged between the two appointments? Who was contacted? What responses and instructions were received?</w:t>
      </w:r>
    </w:p>
    <w:p w14:paraId="7092347C" w14:textId="77777777" w:rsidR="00AC6670" w:rsidRPr="0069595B" w:rsidRDefault="00AC6670" w:rsidP="0069595B">
      <w:pPr>
        <w:pStyle w:val="p2"/>
        <w:jc w:val="both"/>
        <w:rPr>
          <w:rFonts w:ascii="Times New Roman" w:hAnsi="Times New Roman"/>
          <w:sz w:val="22"/>
          <w:szCs w:val="22"/>
        </w:rPr>
      </w:pPr>
    </w:p>
    <w:p w14:paraId="33F47DD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demand that the factors that caused the doctors to withdraw from treatment be established. Whether contacts with AOK influenced those decisions must be investigated through correspondence, existing records of telephone contacts and medical documents.</w:t>
      </w:r>
    </w:p>
    <w:p w14:paraId="458BB608" w14:textId="77777777" w:rsidR="00AC6670" w:rsidRPr="0069595B" w:rsidRDefault="00AC6670" w:rsidP="0069595B">
      <w:pPr>
        <w:pStyle w:val="p2"/>
        <w:jc w:val="both"/>
        <w:rPr>
          <w:rFonts w:ascii="Times New Roman" w:hAnsi="Times New Roman"/>
          <w:sz w:val="22"/>
          <w:szCs w:val="22"/>
        </w:rPr>
      </w:pPr>
    </w:p>
    <w:p w14:paraId="1BD33B7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issue of interference that I raised cannot be left unanswered. To examine it, the documents I have requested must be collected, and the decision-makers and the reasons for their decisions must be established.</w:t>
      </w:r>
    </w:p>
    <w:p w14:paraId="119CB639" w14:textId="77777777" w:rsidR="00AC6670" w:rsidRPr="0069595B" w:rsidRDefault="00AC6670" w:rsidP="0069595B">
      <w:pPr>
        <w:pStyle w:val="p2"/>
        <w:jc w:val="both"/>
        <w:rPr>
          <w:rFonts w:ascii="Times New Roman" w:hAnsi="Times New Roman"/>
          <w:sz w:val="22"/>
          <w:szCs w:val="22"/>
        </w:rPr>
      </w:pPr>
    </w:p>
    <w:p w14:paraId="44075D7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HAVE INFORMED THE COURT TWICE THAT THERE IS A NOTE IN AOK’S SYSTEM STATING THAT ONLY A SPECIFIC PERSON MAY HANDLE MY CASE: ON PAGE 6 OF MY SUBMISSION DATED 07.05.2026 AND ON PAGES 3–4, IN THE 13TH REQUEST, OF MY SUBMISSION DATED 08.07.2026, RECEIVED BY THE COURT ON 10.07.2026.</w:t>
      </w:r>
    </w:p>
    <w:p w14:paraId="6999268C" w14:textId="77777777" w:rsidR="00AC6670" w:rsidRPr="0069595B" w:rsidRDefault="00AC6670" w:rsidP="0069595B">
      <w:pPr>
        <w:pStyle w:val="p2"/>
        <w:jc w:val="both"/>
        <w:rPr>
          <w:rFonts w:ascii="Times New Roman" w:hAnsi="Times New Roman"/>
          <w:sz w:val="22"/>
          <w:szCs w:val="22"/>
        </w:rPr>
      </w:pPr>
    </w:p>
    <w:p w14:paraId="3368A8E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At AOK’s Neukölln branch, while checking my card and attempting to correct my status, an employee stated in my presence that there was a note in the system indicating that only a specific person could handle my case and that the employee could not make the correction personally. The employee then contacted another employee by telephone.</w:t>
      </w:r>
    </w:p>
    <w:p w14:paraId="512513F7" w14:textId="77777777" w:rsidR="00AC6670" w:rsidRPr="0069595B" w:rsidRDefault="00AC6670" w:rsidP="0069595B">
      <w:pPr>
        <w:pStyle w:val="p2"/>
        <w:jc w:val="both"/>
        <w:rPr>
          <w:rFonts w:ascii="Times New Roman" w:hAnsi="Times New Roman"/>
          <w:sz w:val="22"/>
          <w:szCs w:val="22"/>
        </w:rPr>
      </w:pPr>
    </w:p>
    <w:p w14:paraId="167BC75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am reporting an event that I heard myself and personally witnessed. Although this information was submitted to the court twice, no concrete findings from an investigation into its substance have been disclosed to me.</w:t>
      </w:r>
    </w:p>
    <w:p w14:paraId="259B41EE" w14:textId="77777777" w:rsidR="00AC6670" w:rsidRPr="0069595B" w:rsidRDefault="00AC6670" w:rsidP="0069595B">
      <w:pPr>
        <w:pStyle w:val="p2"/>
        <w:jc w:val="both"/>
        <w:rPr>
          <w:rFonts w:ascii="Times New Roman" w:hAnsi="Times New Roman"/>
          <w:sz w:val="22"/>
          <w:szCs w:val="22"/>
        </w:rPr>
      </w:pPr>
    </w:p>
    <w:p w14:paraId="503CFB7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I demand that the full content of this internal note, its creation date, the persons who entered and amended it, the identity of the employee granted special authority over my case, and the legal basis of that authority </w:t>
      </w:r>
      <w:r w:rsidRPr="0069595B">
        <w:rPr>
          <w:rStyle w:val="s1"/>
          <w:rFonts w:ascii="Times New Roman" w:hAnsi="Times New Roman"/>
          <w:b w:val="0"/>
          <w:bCs w:val="0"/>
          <w:sz w:val="22"/>
          <w:szCs w:val="22"/>
        </w:rPr>
        <w:lastRenderedPageBreak/>
        <w:t>be established. The effects of that note on my insurance status, treatment approvals and contacts with clinics must be investigated.</w:t>
      </w:r>
    </w:p>
    <w:p w14:paraId="4E87B9F4" w14:textId="77777777" w:rsidR="00AC6670" w:rsidRPr="0069595B" w:rsidRDefault="00AC6670" w:rsidP="0069595B">
      <w:pPr>
        <w:pStyle w:val="p2"/>
        <w:jc w:val="both"/>
        <w:rPr>
          <w:rFonts w:ascii="Times New Roman" w:hAnsi="Times New Roman"/>
          <w:sz w:val="22"/>
          <w:szCs w:val="22"/>
        </w:rPr>
      </w:pPr>
    </w:p>
    <w:p w14:paraId="47F5A88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It must be clarified what information clinics see when my card is used, whether they are directed to obtain additional approval, and to whom such requests are delivered. I demand an explanation based on specific records and decisions, rather than a general answer on this matter.</w:t>
      </w:r>
    </w:p>
    <w:p w14:paraId="364FD3B5" w14:textId="77777777" w:rsidR="00AC6670" w:rsidRPr="0069595B" w:rsidRDefault="00AC6670" w:rsidP="0069595B">
      <w:pPr>
        <w:pStyle w:val="p2"/>
        <w:jc w:val="both"/>
        <w:rPr>
          <w:rFonts w:ascii="Times New Roman" w:hAnsi="Times New Roman"/>
          <w:sz w:val="22"/>
          <w:szCs w:val="22"/>
        </w:rPr>
      </w:pPr>
    </w:p>
    <w:p w14:paraId="2F79A03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On page 5 of my submission dated 07.05.2026, I also reported my attempt to undergo an examination and expert assessment at the Charité dental clinic at my own expense.</w:t>
      </w:r>
    </w:p>
    <w:p w14:paraId="68045989" w14:textId="77777777" w:rsidR="00AC6670" w:rsidRPr="0069595B" w:rsidRDefault="00AC6670" w:rsidP="0069595B">
      <w:pPr>
        <w:pStyle w:val="p2"/>
        <w:jc w:val="both"/>
        <w:rPr>
          <w:rFonts w:ascii="Times New Roman" w:hAnsi="Times New Roman"/>
          <w:sz w:val="22"/>
          <w:szCs w:val="22"/>
        </w:rPr>
      </w:pPr>
    </w:p>
    <w:p w14:paraId="09EBCAC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Initially, my request was accepted at the clinic, I was registered and I was given a queue number. Although I stated that I wished to pay the costs myself, I was told that my AOK card had to be entered into the system for registration. After my card was entered, I waited approximately three hours. Security personnel were then called, and I was removed from the clinic without being examined. I have video materials concerning this incident.</w:t>
      </w:r>
    </w:p>
    <w:p w14:paraId="35CE8D8E" w14:textId="77777777" w:rsidR="00AC6670" w:rsidRPr="0069595B" w:rsidRDefault="00AC6670" w:rsidP="0069595B">
      <w:pPr>
        <w:pStyle w:val="p2"/>
        <w:jc w:val="both"/>
        <w:rPr>
          <w:rFonts w:ascii="Times New Roman" w:hAnsi="Times New Roman"/>
          <w:sz w:val="22"/>
          <w:szCs w:val="22"/>
        </w:rPr>
      </w:pPr>
    </w:p>
    <w:p w14:paraId="50195DF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It must be explained why the examination was subsequently stopped despite my request having been accepted and my registration completed. What administrative decisions were made during those hours, who was contacted, and who called the security personnel and on what basis?</w:t>
      </w:r>
    </w:p>
    <w:p w14:paraId="7835F330" w14:textId="77777777" w:rsidR="00AC6670" w:rsidRPr="0069595B" w:rsidRDefault="00AC6670" w:rsidP="0069595B">
      <w:pPr>
        <w:pStyle w:val="p2"/>
        <w:jc w:val="both"/>
        <w:rPr>
          <w:rFonts w:ascii="Times New Roman" w:hAnsi="Times New Roman"/>
          <w:sz w:val="22"/>
          <w:szCs w:val="22"/>
        </w:rPr>
      </w:pPr>
    </w:p>
    <w:p w14:paraId="48BF7651"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request the preservation and production of the registration and queue information, medical and administrative records, existing correspondence and records of telephone contacts, and the security service’s incident documents. My video materials must also be assessed together with these documents.</w:t>
      </w:r>
    </w:p>
    <w:p w14:paraId="742AE142" w14:textId="77777777" w:rsidR="00AC6670" w:rsidRPr="0069595B" w:rsidRDefault="00AC6670" w:rsidP="0069595B">
      <w:pPr>
        <w:pStyle w:val="p2"/>
        <w:jc w:val="both"/>
        <w:rPr>
          <w:rFonts w:ascii="Times New Roman" w:hAnsi="Times New Roman"/>
          <w:sz w:val="22"/>
          <w:szCs w:val="22"/>
        </w:rPr>
      </w:pPr>
    </w:p>
    <w:p w14:paraId="2C10870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separate visits to Charité must not be conflated. The dental service’s prescription dated 12.01.2026 for Amoxicillin/Clavulansäure 875/125 mg and the image of the medication packaging, my visit to the central emergency department at Campus Mitte on 22.01.2026, and the “Privatrezept” document of the same date for Glandomed mouth rinse must be assessed separately. These visits for urgent medical care and my visit dated 27.01.2026 to undergo an expert assessment at my own expense are different events. Based on the video’s recording date, I clarify that the date of the visit for the expert assessment, previously stated as 26.01.2026, was 27.01.2026. This correction of the date does not constitute a waiver of my other statements and requests concerning that incident.</w:t>
      </w:r>
    </w:p>
    <w:p w14:paraId="11190085" w14:textId="77777777" w:rsidR="00AC6670" w:rsidRPr="0069595B" w:rsidRDefault="00AC6670" w:rsidP="0069595B">
      <w:pPr>
        <w:pStyle w:val="p2"/>
        <w:jc w:val="both"/>
        <w:rPr>
          <w:rFonts w:ascii="Times New Roman" w:hAnsi="Times New Roman"/>
          <w:sz w:val="22"/>
          <w:szCs w:val="22"/>
        </w:rPr>
      </w:pPr>
    </w:p>
    <w:p w14:paraId="0735B42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question I raised concerning the change of decision after my AOK card was entered must be investigated. To establish whether there was a causal connection, I demand disclosure of the contacts made and decisions taken at that particular time.</w:t>
      </w:r>
    </w:p>
    <w:p w14:paraId="324CFABC" w14:textId="77777777" w:rsidR="00AC6670" w:rsidRPr="0069595B" w:rsidRDefault="00AC6670" w:rsidP="0069595B">
      <w:pPr>
        <w:pStyle w:val="p2"/>
        <w:jc w:val="both"/>
        <w:rPr>
          <w:rFonts w:ascii="Times New Roman" w:hAnsi="Times New Roman"/>
          <w:sz w:val="22"/>
          <w:szCs w:val="22"/>
        </w:rPr>
      </w:pPr>
    </w:p>
    <w:p w14:paraId="4E3BCB7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failure to restore my ability to chew and eat normally over five years, together with my serious illnesses, has created an intolerable situation for my life and health. I do not accept another indefinite waiting period.</w:t>
      </w:r>
    </w:p>
    <w:p w14:paraId="66F9BE3E" w14:textId="77777777" w:rsidR="00AC6670" w:rsidRPr="0069595B" w:rsidRDefault="00AC6670" w:rsidP="0069595B">
      <w:pPr>
        <w:pStyle w:val="p2"/>
        <w:jc w:val="both"/>
        <w:rPr>
          <w:rFonts w:ascii="Times New Roman" w:hAnsi="Times New Roman"/>
          <w:sz w:val="22"/>
          <w:szCs w:val="22"/>
        </w:rPr>
      </w:pPr>
    </w:p>
    <w:p w14:paraId="16042FD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HIV/AIDS, my other serious accompanying illnesses and the suspicion of Kaposi sarcoma reported in 2019 must be taken into account. In this situation, the effects of the continuing interruptions of dental treatment on my inadequate nutrition, pain and general health must be assessed through an urgent, independent expert assessment.</w:t>
      </w:r>
    </w:p>
    <w:p w14:paraId="39ABDA04" w14:textId="77777777" w:rsidR="00AC6670" w:rsidRPr="0069595B" w:rsidRDefault="00AC6670" w:rsidP="0069595B">
      <w:pPr>
        <w:pStyle w:val="p2"/>
        <w:jc w:val="both"/>
        <w:rPr>
          <w:rFonts w:ascii="Times New Roman" w:hAnsi="Times New Roman"/>
          <w:sz w:val="22"/>
          <w:szCs w:val="22"/>
        </w:rPr>
      </w:pPr>
    </w:p>
    <w:p w14:paraId="10D7AAE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am not merely complaining about an administrative delay. I demand an investigation into whether treatment has been deliberately obstructed, whether the danger to my life has knowingly been allowed to continue, and whether there have been acts or omissions giving rise to criminal liability. General answers do not address the seriousness of this demand.</w:t>
      </w:r>
    </w:p>
    <w:p w14:paraId="3CC49638" w14:textId="77777777" w:rsidR="00AC6670" w:rsidRPr="0069595B" w:rsidRDefault="00AC6670" w:rsidP="0069595B">
      <w:pPr>
        <w:pStyle w:val="p2"/>
        <w:jc w:val="both"/>
        <w:rPr>
          <w:rFonts w:ascii="Times New Roman" w:hAnsi="Times New Roman"/>
          <w:sz w:val="22"/>
          <w:szCs w:val="22"/>
        </w:rPr>
      </w:pPr>
    </w:p>
    <w:p w14:paraId="5CC3B98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also firmly object to the court leaving the contradictions I have submitted and my specific requests for investigation unanswered. Every significant matter left uninvestigated makes it harder to establish responsibility and allows my continued lack of treatment.</w:t>
      </w:r>
    </w:p>
    <w:p w14:paraId="5BB28D45" w14:textId="77777777" w:rsidR="00AC6670" w:rsidRPr="0069595B" w:rsidRDefault="00AC6670" w:rsidP="0069595B">
      <w:pPr>
        <w:pStyle w:val="p2"/>
        <w:jc w:val="both"/>
        <w:rPr>
          <w:rFonts w:ascii="Times New Roman" w:hAnsi="Times New Roman"/>
          <w:sz w:val="22"/>
          <w:szCs w:val="22"/>
        </w:rPr>
      </w:pPr>
    </w:p>
    <w:p w14:paraId="6BE2869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Under § 103 SGG, the court investigates the facts of the case on its own initiative and involves the parties in that investigation; it is not limited to the parties’ explanations and applications for evidence. On this basis, </w:t>
      </w:r>
      <w:r w:rsidRPr="0069595B">
        <w:rPr>
          <w:rStyle w:val="s1"/>
          <w:rFonts w:ascii="Times New Roman" w:hAnsi="Times New Roman"/>
          <w:b w:val="0"/>
          <w:bCs w:val="0"/>
          <w:sz w:val="22"/>
          <w:szCs w:val="22"/>
        </w:rPr>
        <w:lastRenderedPageBreak/>
        <w:t>I demand disclosure of the investigations conducted into the contradictions I have listed and the documents obtained.</w:t>
      </w:r>
    </w:p>
    <w:p w14:paraId="6C52A96B" w14:textId="77777777" w:rsidR="00AC6670" w:rsidRPr="0069595B" w:rsidRDefault="00AC6670" w:rsidP="0069595B">
      <w:pPr>
        <w:pStyle w:val="p2"/>
        <w:jc w:val="both"/>
        <w:rPr>
          <w:rFonts w:ascii="Times New Roman" w:hAnsi="Times New Roman"/>
          <w:sz w:val="22"/>
          <w:szCs w:val="22"/>
        </w:rPr>
      </w:pPr>
    </w:p>
    <w:p w14:paraId="3A3A683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Article 34 of Germany’s Basic Law must also be taken into account. Under that article, if a person, in exercising a public office entrusted to them, breaches an official duty owed to a third party, liability rests in principle with the state or the relevant public-law body in whose service that person is employed. In cases of intent or gross negligence, the possibility of recourse against the responsible person remains reserved.</w:t>
      </w:r>
    </w:p>
    <w:p w14:paraId="6DBD6ABC" w14:textId="77777777" w:rsidR="00AC6670" w:rsidRPr="0069595B" w:rsidRDefault="00AC6670" w:rsidP="0069595B">
      <w:pPr>
        <w:pStyle w:val="p2"/>
        <w:jc w:val="both"/>
        <w:rPr>
          <w:rFonts w:ascii="Times New Roman" w:hAnsi="Times New Roman"/>
          <w:sz w:val="22"/>
          <w:szCs w:val="22"/>
        </w:rPr>
      </w:pPr>
    </w:p>
    <w:p w14:paraId="16B49D3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demand that the court investigate my serious allegations concerning the actions of AOK and the responsible employees and legally assess the violations of law, because if it is established that the court itself also breached an official duty by closing the case while disregarding these allegations, the matter will not be confined to the responsibility of individual employees, but may also give rise to liability of the state itself under the conditions for applying Article 34 of the Basic Law. If breaches of official duty and harm are established, the liability of the relevant institution or the state must also be assessed legally. This article does not automatically establish individuals’ criminal guilt; the criminal liability of specific individuals must be investigated separately.</w:t>
      </w:r>
    </w:p>
    <w:p w14:paraId="29FF340C" w14:textId="77777777" w:rsidR="00AC6670" w:rsidRPr="0069595B" w:rsidRDefault="00AC6670" w:rsidP="0069595B">
      <w:pPr>
        <w:pStyle w:val="p2"/>
        <w:jc w:val="both"/>
        <w:rPr>
          <w:rFonts w:ascii="Times New Roman" w:hAnsi="Times New Roman"/>
          <w:sz w:val="22"/>
          <w:szCs w:val="22"/>
        </w:rPr>
      </w:pPr>
    </w:p>
    <w:p w14:paraId="3E7C82A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requests are clear: establish why the earlier plan was not implemented; disclose through documents the decisions that stopped treatment and the funding obstacles; investigate the substance of the special note at AOK; establish the reasons for the clinics’ withdrawal; ensure an independent expert assessment; and issue an enforceable decision on specific treatment measures, their implementation deadlines and the costs to be covered.</w:t>
      </w:r>
    </w:p>
    <w:p w14:paraId="49AC4543" w14:textId="77777777" w:rsidR="00AC6670" w:rsidRPr="0069595B" w:rsidRDefault="00AC6670" w:rsidP="0069595B">
      <w:pPr>
        <w:pStyle w:val="p2"/>
        <w:jc w:val="both"/>
        <w:rPr>
          <w:rFonts w:ascii="Times New Roman" w:hAnsi="Times New Roman"/>
          <w:sz w:val="22"/>
          <w:szCs w:val="22"/>
        </w:rPr>
      </w:pPr>
    </w:p>
    <w:p w14:paraId="70E9EEF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If indications of violations are identified, evidence must be preserved, submitted to the competent authorities, and the issue of responsibility must be raised.</w:t>
      </w:r>
    </w:p>
    <w:p w14:paraId="5981221E" w14:textId="77777777" w:rsidR="00AC6670" w:rsidRPr="0069595B" w:rsidRDefault="00AC6670" w:rsidP="0069595B">
      <w:pPr>
        <w:pStyle w:val="p2"/>
        <w:jc w:val="both"/>
        <w:rPr>
          <w:rFonts w:ascii="Times New Roman" w:hAnsi="Times New Roman"/>
          <w:sz w:val="22"/>
          <w:szCs w:val="22"/>
        </w:rPr>
      </w:pPr>
    </w:p>
    <w:p w14:paraId="4A06AF2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maintain my appeal and my previous requests. Visiting another doctor does not mean that my appeal has been resolved. Treatment has not actually been ensured. I demand treatment, investigation and the establishment of responsibility, rather than the continuation of unanswered correspondence.</w:t>
      </w:r>
    </w:p>
    <w:p w14:paraId="7D79D489" w14:textId="77777777" w:rsidR="00AC6670" w:rsidRPr="0069595B" w:rsidRDefault="00AC6670" w:rsidP="0069595B">
      <w:pPr>
        <w:pStyle w:val="p2"/>
        <w:jc w:val="both"/>
        <w:rPr>
          <w:rFonts w:ascii="Times New Roman" w:hAnsi="Times New Roman"/>
          <w:sz w:val="22"/>
          <w:szCs w:val="22"/>
        </w:rPr>
      </w:pPr>
    </w:p>
    <w:p w14:paraId="45DB9184" w14:textId="755D0106" w:rsidR="00AC6670" w:rsidRPr="00FA6D02" w:rsidRDefault="00C36F25" w:rsidP="00C36F25">
      <w:pPr>
        <w:pStyle w:val="li1"/>
        <w:jc w:val="both"/>
        <w:rPr>
          <w:rFonts w:ascii="Times New Roman" w:eastAsia="Times New Roman" w:hAnsi="Times New Roman"/>
          <w:sz w:val="28"/>
          <w:szCs w:val="28"/>
        </w:rPr>
      </w:pPr>
      <w:r w:rsidRPr="00FA6D02">
        <w:rPr>
          <w:rStyle w:val="s1"/>
          <w:rFonts w:ascii="Times New Roman" w:eastAsia="Times New Roman" w:hAnsi="Times New Roman"/>
          <w:sz w:val="28"/>
          <w:szCs w:val="28"/>
        </w:rPr>
        <w:t>2-</w:t>
      </w:r>
      <w:r w:rsidR="00AC6670" w:rsidRPr="00FA6D02">
        <w:rPr>
          <w:rStyle w:val="s1"/>
          <w:rFonts w:ascii="Times New Roman" w:eastAsia="Times New Roman" w:hAnsi="Times New Roman"/>
          <w:sz w:val="28"/>
          <w:szCs w:val="28"/>
        </w:rPr>
        <w:t>AOK’s objections dated 15 September 2026, the current plan and the continuing medical danger</w:t>
      </w:r>
    </w:p>
    <w:p w14:paraId="136A57A3" w14:textId="77777777" w:rsidR="00AC6670" w:rsidRPr="0069595B" w:rsidRDefault="00AC6670" w:rsidP="0069595B">
      <w:pPr>
        <w:pStyle w:val="p2"/>
        <w:jc w:val="both"/>
        <w:rPr>
          <w:rFonts w:ascii="Times New Roman" w:hAnsi="Times New Roman"/>
          <w:sz w:val="22"/>
          <w:szCs w:val="22"/>
        </w:rPr>
      </w:pPr>
    </w:p>
    <w:p w14:paraId="71B0C428" w14:textId="1A050770" w:rsidR="00AC6670" w:rsidRPr="005F20A2" w:rsidRDefault="00AC6670" w:rsidP="0069595B">
      <w:pPr>
        <w:pStyle w:val="p1"/>
        <w:jc w:val="both"/>
        <w:rPr>
          <w:rFonts w:ascii="Times New Roman" w:hAnsi="Times New Roman"/>
          <w:sz w:val="22"/>
          <w:szCs w:val="22"/>
        </w:rPr>
      </w:pPr>
      <w:r w:rsidRPr="005F20A2">
        <w:rPr>
          <w:rStyle w:val="s1"/>
          <w:rFonts w:ascii="Times New Roman" w:hAnsi="Times New Roman"/>
          <w:sz w:val="22"/>
          <w:szCs w:val="22"/>
        </w:rPr>
        <w:t xml:space="preserve">2.1 </w:t>
      </w:r>
      <w:r w:rsidR="005F20A2">
        <w:rPr>
          <w:rStyle w:val="s1"/>
          <w:rFonts w:ascii="Times New Roman" w:hAnsi="Times New Roman"/>
          <w:sz w:val="22"/>
          <w:szCs w:val="22"/>
        </w:rPr>
        <w:t xml:space="preserve">- </w:t>
      </w:r>
      <w:r w:rsidRPr="005F20A2">
        <w:rPr>
          <w:rStyle w:val="s1"/>
          <w:rFonts w:ascii="Times New Roman" w:hAnsi="Times New Roman"/>
          <w:sz w:val="22"/>
          <w:szCs w:val="22"/>
        </w:rPr>
        <w:t>Objection to AOK’s two main arguments</w:t>
      </w:r>
    </w:p>
    <w:p w14:paraId="2562185C" w14:textId="77777777" w:rsidR="00AC6670" w:rsidRPr="0069595B" w:rsidRDefault="00AC6670" w:rsidP="0069595B">
      <w:pPr>
        <w:pStyle w:val="p2"/>
        <w:jc w:val="both"/>
        <w:rPr>
          <w:rFonts w:ascii="Times New Roman" w:hAnsi="Times New Roman"/>
          <w:sz w:val="22"/>
          <w:szCs w:val="22"/>
        </w:rPr>
      </w:pPr>
    </w:p>
    <w:p w14:paraId="3F4D5591"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separate objection to AOK’s two main arguments dated 15 September 2026</w:t>
      </w:r>
    </w:p>
    <w:p w14:paraId="14D874D8" w14:textId="77777777" w:rsidR="00AC6670" w:rsidRPr="0069595B" w:rsidRDefault="00AC6670" w:rsidP="0069595B">
      <w:pPr>
        <w:pStyle w:val="p2"/>
        <w:jc w:val="both"/>
        <w:rPr>
          <w:rFonts w:ascii="Times New Roman" w:hAnsi="Times New Roman"/>
          <w:sz w:val="22"/>
          <w:szCs w:val="22"/>
        </w:rPr>
      </w:pPr>
    </w:p>
    <w:p w14:paraId="4F073BC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AOK’s submission states that my appeal is unfounded and requests its dismissal. The first argument is that the grounds of the appeal go beyond the subject matter of the original application and constitute an expansion of the request that is not conducive to resolving the case; the second argument is that no current treatment and cost plan based on my present condition has been submitted. Neither argument may be accepted as a basis for the decision without the following specific objections being answered.</w:t>
      </w:r>
    </w:p>
    <w:p w14:paraId="638D8C7F" w14:textId="77777777" w:rsidR="00AC6670" w:rsidRPr="0069595B" w:rsidRDefault="00AC6670" w:rsidP="0069595B">
      <w:pPr>
        <w:pStyle w:val="p2"/>
        <w:jc w:val="both"/>
        <w:rPr>
          <w:rFonts w:ascii="Times New Roman" w:hAnsi="Times New Roman"/>
          <w:sz w:val="22"/>
          <w:szCs w:val="22"/>
        </w:rPr>
      </w:pPr>
    </w:p>
    <w:p w14:paraId="4853D55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AOK cites “22.06.2025, S. 2” as the document in which the original request was allegedly clarified. However, my urgent protection proceedings currently under consideration began in March 2026. It must be established whether this difference in dates is a technical error, which document is being referred to and what its exact content is. A complete copy of the document cited must be obtained from AOK, and I must be given an opportunity to comment. Explaining all the numerous instances of incorrect information, contradictions, inconsistencies in documents and dates, obstacles to treatment, and decisions and omissions causing serious health consequences that have repeatedly occurred over the years as coincidences raises serious doubts from legal, factual and logical perspectives. When the events are analysed in their full sequence and in relation to their consequences rather than individually, explaining so many occurrences producing results in the same direction as a chain of simple errors and coincidences leaves many questions unanswered. In particular, considering the number of events, their recurring nature, chronological sequence, the consequences of the decisions and the health damage arising in the same direction, the possibilities of intent, falsification, breach of official duty, grave irresponsibility and disregard for human life each emerge </w:t>
      </w:r>
      <w:r w:rsidRPr="0069595B">
        <w:rPr>
          <w:rStyle w:val="s1"/>
          <w:rFonts w:ascii="Times New Roman" w:hAnsi="Times New Roman"/>
          <w:b w:val="0"/>
          <w:bCs w:val="0"/>
          <w:sz w:val="22"/>
          <w:szCs w:val="22"/>
        </w:rPr>
        <w:lastRenderedPageBreak/>
        <w:t>distinctly and seriously. To say that such numerous and successive occurrences are merely coincidental would simply be naïve.</w:t>
      </w:r>
    </w:p>
    <w:p w14:paraId="532CC924" w14:textId="77777777" w:rsidR="00AC6670" w:rsidRPr="0069595B" w:rsidRDefault="00AC6670" w:rsidP="0069595B">
      <w:pPr>
        <w:pStyle w:val="p2"/>
        <w:jc w:val="both"/>
        <w:rPr>
          <w:rFonts w:ascii="Times New Roman" w:hAnsi="Times New Roman"/>
          <w:sz w:val="22"/>
          <w:szCs w:val="22"/>
        </w:rPr>
      </w:pPr>
    </w:p>
    <w:p w14:paraId="782D560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purpose of my original application was to receive actual treatment and remove the causes preventing it. The subsequent renewed interruption of treatment, additional payments, the condition of the implants, my insurance status and the deterioration of my health are facts that explain this purpose and demonstrate urgency. Under SGG § 123, my request must be determined from its content as a whole, rather than merely from individual expressions. SGG § 99(3)(1) does not regard the supplementation and correction of factual and legal explanations as an amendment of the claim where the underlying basis of the claim remains unchanged. I demand that this distinction be taken into account in the present appeal and urgent protection proceedings.</w:t>
      </w:r>
    </w:p>
    <w:p w14:paraId="7E4B00BE" w14:textId="77777777" w:rsidR="00AC6670" w:rsidRPr="0069595B" w:rsidRDefault="00AC6670" w:rsidP="0069595B">
      <w:pPr>
        <w:pStyle w:val="p2"/>
        <w:jc w:val="both"/>
        <w:rPr>
          <w:rFonts w:ascii="Times New Roman" w:hAnsi="Times New Roman"/>
          <w:sz w:val="22"/>
          <w:szCs w:val="22"/>
        </w:rPr>
      </w:pPr>
    </w:p>
    <w:p w14:paraId="1E6878E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If AOK regards a specific request of mine as a separate new request, it must identify which request it assesses in that way, in comparison with which original request and on what procedural basis, and allow me an opportunity to respond. Within the applicable conditions laid down in SGG § 99(1), AOK’s lack of consent does not in itself replace the court’s assessment of the amendment. I object to the wholesale exclusion of additional facts, evidence and information concerning the deterioration of my health. Any matter requiring a separate procedural route must not result in the dismissal of my existing request for treatment and the associated facts without investigation.</w:t>
      </w:r>
    </w:p>
    <w:p w14:paraId="28F3F856" w14:textId="77777777" w:rsidR="00AC6670" w:rsidRPr="0069595B" w:rsidRDefault="00AC6670" w:rsidP="0069595B">
      <w:pPr>
        <w:pStyle w:val="p2"/>
        <w:jc w:val="both"/>
        <w:rPr>
          <w:rFonts w:ascii="Times New Roman" w:hAnsi="Times New Roman"/>
          <w:sz w:val="22"/>
          <w:szCs w:val="22"/>
        </w:rPr>
      </w:pPr>
    </w:p>
    <w:p w14:paraId="328AC5B9" w14:textId="7D3C3052" w:rsidR="00AC6670" w:rsidRPr="005F20A2" w:rsidRDefault="00AC6670" w:rsidP="0069595B">
      <w:pPr>
        <w:pStyle w:val="p1"/>
        <w:jc w:val="both"/>
        <w:rPr>
          <w:rFonts w:ascii="Times New Roman" w:hAnsi="Times New Roman"/>
          <w:sz w:val="22"/>
          <w:szCs w:val="22"/>
        </w:rPr>
      </w:pPr>
      <w:r w:rsidRPr="005F20A2">
        <w:rPr>
          <w:rStyle w:val="s1"/>
          <w:rFonts w:ascii="Times New Roman" w:hAnsi="Times New Roman"/>
          <w:sz w:val="22"/>
          <w:szCs w:val="22"/>
        </w:rPr>
        <w:t xml:space="preserve">2.2 </w:t>
      </w:r>
      <w:r w:rsidR="005F20A2">
        <w:rPr>
          <w:rStyle w:val="s1"/>
          <w:rFonts w:ascii="Times New Roman" w:hAnsi="Times New Roman"/>
          <w:sz w:val="22"/>
          <w:szCs w:val="22"/>
        </w:rPr>
        <w:t xml:space="preserve">- </w:t>
      </w:r>
      <w:r w:rsidRPr="005F20A2">
        <w:rPr>
          <w:rStyle w:val="s1"/>
          <w:rFonts w:ascii="Times New Roman" w:hAnsi="Times New Roman"/>
          <w:sz w:val="22"/>
          <w:szCs w:val="22"/>
        </w:rPr>
        <w:t>The absence of a current plan, financial responsibility and ensuring that treatment is actually provided</w:t>
      </w:r>
    </w:p>
    <w:p w14:paraId="10D012D1" w14:textId="77777777" w:rsidR="00AC6670" w:rsidRPr="0069595B" w:rsidRDefault="00AC6670" w:rsidP="0069595B">
      <w:pPr>
        <w:pStyle w:val="p2"/>
        <w:jc w:val="both"/>
        <w:rPr>
          <w:rFonts w:ascii="Times New Roman" w:hAnsi="Times New Roman"/>
          <w:sz w:val="22"/>
          <w:szCs w:val="22"/>
        </w:rPr>
      </w:pPr>
    </w:p>
    <w:p w14:paraId="196E8FC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do not deny the importance of a current plan for medical and financial decision-making. However, if no clinic actually undertakes to prepare that plan, the problem cannot be considered resolved by the answer “there is no plan.” The court must establish the reasons preventing preparation of the plan and assess interim measures to ensure the availability of a medical institution capable of undertaking treatment and planning, the necessary examination and coverage of the costs that must be covered by law. Medically urgent care must not also be allowed to stop while preparation of a comprehensive restoration plan is awaited.</w:t>
      </w:r>
    </w:p>
    <w:p w14:paraId="418E9372" w14:textId="77777777" w:rsidR="00AC6670" w:rsidRPr="0069595B" w:rsidRDefault="00AC6670" w:rsidP="0069595B">
      <w:pPr>
        <w:pStyle w:val="p2"/>
        <w:jc w:val="both"/>
        <w:rPr>
          <w:rFonts w:ascii="Times New Roman" w:hAnsi="Times New Roman"/>
          <w:sz w:val="22"/>
          <w:szCs w:val="22"/>
        </w:rPr>
      </w:pPr>
    </w:p>
    <w:p w14:paraId="15BB413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As my treatment remained incomplete, the condition of my mouth and teeth deteriorated, and the scope of the work required and the necessary costs increased. The clinics I have approached do not undertake treatment in this worsened condition. For treatment actually to begin, a concrete and enforceable court decision requiring AOK to cover all necessary treatment and restoration costs is essential. The obstacle I face is not merely a matter of finding a new doctor or a new plan; it is the failure to establish financial responsibility for treating the already worsened condition fully and in an enforceable form. I request that the court issue a decision on completion of the unfinished treatment, remedying the damage caused by delay, and full coverage by AOK of all necessary examination, treatment and restoration costs arising from now on.</w:t>
      </w:r>
    </w:p>
    <w:p w14:paraId="4BC111A0" w14:textId="77777777" w:rsidR="00AC6670" w:rsidRPr="0069595B" w:rsidRDefault="00AC6670" w:rsidP="0069595B">
      <w:pPr>
        <w:pStyle w:val="p2"/>
        <w:jc w:val="both"/>
        <w:rPr>
          <w:rFonts w:ascii="Times New Roman" w:hAnsi="Times New Roman"/>
          <w:sz w:val="22"/>
          <w:szCs w:val="22"/>
        </w:rPr>
      </w:pPr>
    </w:p>
    <w:p w14:paraId="48CE07A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AOK’s approval of only part of the costs by the end of 2025 and the beginning of 2026 did not ensure funding for the treatment as a whole. AOK did not clearly specify which services and what exact amount it would cover. It was not clearly communicated how much funding had been approved, which treatments were included in that approval, or who would cover the costs of the remaining necessary treatment. Levent Göktekin and the doctors stated that it was unclear what AOK specifically required and which treatments the partial approval covered. The inquiry in Levent Göktekin’s letter dated 31.10.2025 about the precise meaning of the partial approval shows that this issue was raised in writing. By leaving funding uncertain in this way, AOK knowingly led the matter into a deadlock. The persons who prepared and made the decisions, the information they possessed, the questions asked, the answers given and the inquiries left unanswered must be identified, and their responsibility must be investigated. The subsequent situation that “there is no current plan” cannot be assessed separately from the consequences of AOK’s earlier decisions and uncertain funding.</w:t>
      </w:r>
    </w:p>
    <w:p w14:paraId="2307A9E5" w14:textId="77777777" w:rsidR="00AC6670" w:rsidRPr="0069595B" w:rsidRDefault="00AC6670" w:rsidP="0069595B">
      <w:pPr>
        <w:pStyle w:val="p2"/>
        <w:jc w:val="both"/>
        <w:rPr>
          <w:rFonts w:ascii="Times New Roman" w:hAnsi="Times New Roman"/>
          <w:sz w:val="22"/>
          <w:szCs w:val="22"/>
        </w:rPr>
      </w:pPr>
    </w:p>
    <w:p w14:paraId="780D7A13" w14:textId="1968881D" w:rsidR="00AC6670" w:rsidRPr="005F20A2" w:rsidRDefault="00AC6670" w:rsidP="0069595B">
      <w:pPr>
        <w:pStyle w:val="p1"/>
        <w:jc w:val="both"/>
        <w:rPr>
          <w:rFonts w:ascii="Times New Roman" w:hAnsi="Times New Roman"/>
          <w:sz w:val="22"/>
          <w:szCs w:val="22"/>
        </w:rPr>
      </w:pPr>
      <w:r w:rsidRPr="005F20A2">
        <w:rPr>
          <w:rStyle w:val="s1"/>
          <w:rFonts w:ascii="Times New Roman" w:hAnsi="Times New Roman"/>
          <w:sz w:val="22"/>
          <w:szCs w:val="22"/>
        </w:rPr>
        <w:t xml:space="preserve">2.3 </w:t>
      </w:r>
      <w:r w:rsidR="00AA1302">
        <w:rPr>
          <w:rStyle w:val="s1"/>
          <w:rFonts w:ascii="Times New Roman" w:hAnsi="Times New Roman"/>
          <w:sz w:val="22"/>
          <w:szCs w:val="22"/>
        </w:rPr>
        <w:t>-</w:t>
      </w:r>
      <w:r w:rsidRPr="005F20A2">
        <w:rPr>
          <w:rStyle w:val="s1"/>
          <w:rFonts w:ascii="Times New Roman" w:hAnsi="Times New Roman"/>
          <w:sz w:val="22"/>
          <w:szCs w:val="22"/>
        </w:rPr>
        <w:t xml:space="preserve"> The full sequence of events and the increasing danger</w:t>
      </w:r>
    </w:p>
    <w:p w14:paraId="38111A79" w14:textId="77777777" w:rsidR="00AC6670" w:rsidRPr="0069595B" w:rsidRDefault="00AC6670" w:rsidP="0069595B">
      <w:pPr>
        <w:pStyle w:val="p2"/>
        <w:jc w:val="both"/>
        <w:rPr>
          <w:rFonts w:ascii="Times New Roman" w:hAnsi="Times New Roman"/>
          <w:sz w:val="22"/>
          <w:szCs w:val="22"/>
        </w:rPr>
      </w:pPr>
    </w:p>
    <w:p w14:paraId="0331594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I demand that these events be investigated in their full sequence, rather than individually. The combined consequences of the five-year treatment problem, the loss of my chewing function, my difficulties with </w:t>
      </w:r>
      <w:r w:rsidRPr="0069595B">
        <w:rPr>
          <w:rStyle w:val="s1"/>
          <w:rFonts w:ascii="Times New Roman" w:hAnsi="Times New Roman"/>
          <w:b w:val="0"/>
          <w:bCs w:val="0"/>
          <w:sz w:val="22"/>
          <w:szCs w:val="22"/>
        </w:rPr>
        <w:lastRenderedPageBreak/>
        <w:t>nutrition and my serious accompanying illnesses must be assessed. The acts and omissions of AOK, the clinics that stopped treatment and the court that dealt with the case must each be established separately, and their interrelationship must then be examined. Who received which information and when, what decision they made, what action they failed to take and what consequences followed — each of these matters must be clarified through documents.</w:t>
      </w:r>
    </w:p>
    <w:p w14:paraId="173A6038" w14:textId="77777777" w:rsidR="00AC6670" w:rsidRPr="0069595B" w:rsidRDefault="00AC6670" w:rsidP="0069595B">
      <w:pPr>
        <w:pStyle w:val="p2"/>
        <w:jc w:val="both"/>
        <w:rPr>
          <w:rFonts w:ascii="Times New Roman" w:hAnsi="Times New Roman"/>
          <w:sz w:val="22"/>
          <w:szCs w:val="22"/>
        </w:rPr>
      </w:pPr>
    </w:p>
    <w:p w14:paraId="358A080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request an investigation, based on archival documents, into the connection between the problems with medical care and legal protection that I have reported over approximately 28 years since 1998 and my present situation. I also maintain my previous position concerning civil society organisations, non-governmental organisations, human rights organisations, humanitarian organisations and international human rights organisations operating within Germany. I state that, in the face of the serious and life-threatening situation I have reported for years, these organisations have either remained silent or preferred to ignore what was happening. This situation must likewise not be assessed separately from the overall picture of the 28-year process. It must be established what actual effect court decisions and decisions of other state authorities had on my access to treatment. That every loss of health I have suffered was caused deliberately rather than accidentally is proved not by my words, but by the documents preserved in the archives. I request that the archival documents I refer to be obtained and that the notification dates, decisions and their consequences be cross-checked. The intent of a specific person and the causal connection must be established through assessment of that evidence.</w:t>
      </w:r>
    </w:p>
    <w:p w14:paraId="0B620008" w14:textId="77777777" w:rsidR="00AC6670" w:rsidRPr="0069595B" w:rsidRDefault="00AC6670" w:rsidP="0069595B">
      <w:pPr>
        <w:pStyle w:val="p2"/>
        <w:jc w:val="both"/>
        <w:rPr>
          <w:rFonts w:ascii="Times New Roman" w:hAnsi="Times New Roman"/>
          <w:sz w:val="22"/>
          <w:szCs w:val="22"/>
        </w:rPr>
      </w:pPr>
    </w:p>
    <w:p w14:paraId="49A7FB70"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At present, the inflammation has spread from the sinus passages affected by sinusitis to my throat, then to my lungs, and now as far as my stomach and intestines. I am concerned about the spread of inflammation to these areas and the increasing danger to my life. I demand that an urgent medical examination establish whether this is related to the spread of the same infection, another illness or another cause. The fact that the cause of my symptoms remains unexplained without this examination must not justify postponing treatment.</w:t>
      </w:r>
    </w:p>
    <w:p w14:paraId="4C65CAEF" w14:textId="77777777" w:rsidR="00AC6670" w:rsidRPr="0069595B" w:rsidRDefault="00AC6670" w:rsidP="0069595B">
      <w:pPr>
        <w:pStyle w:val="p2"/>
        <w:jc w:val="both"/>
        <w:rPr>
          <w:rFonts w:ascii="Times New Roman" w:hAnsi="Times New Roman"/>
          <w:sz w:val="22"/>
          <w:szCs w:val="22"/>
        </w:rPr>
      </w:pPr>
    </w:p>
    <w:p w14:paraId="7827051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dates, content and responses concerning my previous submissions to law-enforcement authorities, together with the measures taken, must also be obtained to the extent that they are relevant to the current danger to my health and the preservation of evidence. A decision on specific assistance now must not await completion of the investigation into all historical events. I demand effective protection while I am alive and while further harm can still be prevented.</w:t>
      </w:r>
    </w:p>
    <w:p w14:paraId="0BFB547F" w14:textId="77777777" w:rsidR="00AC6670" w:rsidRPr="0069595B" w:rsidRDefault="00AC6670" w:rsidP="0069595B">
      <w:pPr>
        <w:pStyle w:val="p2"/>
        <w:jc w:val="both"/>
        <w:rPr>
          <w:rFonts w:ascii="Times New Roman" w:hAnsi="Times New Roman"/>
          <w:sz w:val="22"/>
          <w:szCs w:val="22"/>
        </w:rPr>
      </w:pPr>
    </w:p>
    <w:p w14:paraId="43E53978" w14:textId="47F59681" w:rsidR="00AC6670" w:rsidRPr="00227A4C" w:rsidRDefault="005F20A2" w:rsidP="005F20A2">
      <w:pPr>
        <w:pStyle w:val="li1"/>
        <w:jc w:val="both"/>
        <w:rPr>
          <w:rFonts w:ascii="Times New Roman" w:eastAsia="Times New Roman" w:hAnsi="Times New Roman"/>
          <w:sz w:val="28"/>
          <w:szCs w:val="28"/>
        </w:rPr>
      </w:pPr>
      <w:r w:rsidRPr="00227A4C">
        <w:rPr>
          <w:rStyle w:val="s1"/>
          <w:rFonts w:ascii="Times New Roman" w:eastAsia="Times New Roman" w:hAnsi="Times New Roman"/>
          <w:sz w:val="28"/>
          <w:szCs w:val="28"/>
        </w:rPr>
        <w:t>3-</w:t>
      </w:r>
      <w:r w:rsidR="00AC6670" w:rsidRPr="00227A4C">
        <w:rPr>
          <w:rStyle w:val="s1"/>
          <w:rFonts w:ascii="Times New Roman" w:eastAsia="Times New Roman" w:hAnsi="Times New Roman"/>
          <w:sz w:val="28"/>
          <w:szCs w:val="28"/>
        </w:rPr>
        <w:t>Expert assessments, dental treatment, implants and financial accounts</w:t>
      </w:r>
    </w:p>
    <w:p w14:paraId="4BDA8650" w14:textId="77777777" w:rsidR="00AC6670" w:rsidRPr="0069595B" w:rsidRDefault="00AC6670" w:rsidP="0069595B">
      <w:pPr>
        <w:pStyle w:val="p2"/>
        <w:jc w:val="both"/>
        <w:rPr>
          <w:rFonts w:ascii="Times New Roman" w:hAnsi="Times New Roman"/>
          <w:sz w:val="22"/>
          <w:szCs w:val="22"/>
        </w:rPr>
      </w:pPr>
    </w:p>
    <w:p w14:paraId="195F7D1D" w14:textId="08DA9027" w:rsidR="00AC6670" w:rsidRPr="005F20A2" w:rsidRDefault="00AC6670" w:rsidP="0069595B">
      <w:pPr>
        <w:pStyle w:val="p1"/>
        <w:jc w:val="both"/>
        <w:rPr>
          <w:rFonts w:ascii="Times New Roman" w:hAnsi="Times New Roman"/>
          <w:sz w:val="22"/>
          <w:szCs w:val="22"/>
        </w:rPr>
      </w:pPr>
      <w:r w:rsidRPr="005F20A2">
        <w:rPr>
          <w:rStyle w:val="s1"/>
          <w:rFonts w:ascii="Times New Roman" w:hAnsi="Times New Roman"/>
          <w:sz w:val="22"/>
          <w:szCs w:val="22"/>
        </w:rPr>
        <w:t xml:space="preserve">3.1 </w:t>
      </w:r>
      <w:r w:rsidR="005F20A2" w:rsidRPr="005F20A2">
        <w:rPr>
          <w:rStyle w:val="s1"/>
          <w:rFonts w:ascii="Times New Roman" w:hAnsi="Times New Roman"/>
          <w:sz w:val="22"/>
          <w:szCs w:val="22"/>
        </w:rPr>
        <w:t xml:space="preserve">- </w:t>
      </w:r>
      <w:r w:rsidRPr="005F20A2">
        <w:rPr>
          <w:rStyle w:val="s1"/>
          <w:rFonts w:ascii="Times New Roman" w:hAnsi="Times New Roman"/>
          <w:sz w:val="22"/>
          <w:szCs w:val="22"/>
        </w:rPr>
        <w:t>Previous expert assessments and treatment plans since 2021</w:t>
      </w:r>
    </w:p>
    <w:p w14:paraId="7F4F7109" w14:textId="77777777" w:rsidR="00AC6670" w:rsidRPr="0069595B" w:rsidRDefault="00AC6670" w:rsidP="0069595B">
      <w:pPr>
        <w:pStyle w:val="p2"/>
        <w:jc w:val="both"/>
        <w:rPr>
          <w:rFonts w:ascii="Times New Roman" w:hAnsi="Times New Roman"/>
          <w:sz w:val="22"/>
          <w:szCs w:val="22"/>
        </w:rPr>
      </w:pPr>
    </w:p>
    <w:p w14:paraId="25B06C9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expert opinion dated 19.02.2026 mentioned in my previous statement and the documents concerning preliminary treatment of teeth 25, 34 and 43 must be obtained. As I recall, two expert assessments were carried out in total. The number of opinions, their dates, authors, the matters they examined and their conclusions must be established through complete documentation.</w:t>
      </w:r>
    </w:p>
    <w:p w14:paraId="7C43B719" w14:textId="77777777" w:rsidR="00AC6670" w:rsidRPr="0069595B" w:rsidRDefault="00AC6670" w:rsidP="0069595B">
      <w:pPr>
        <w:pStyle w:val="p2"/>
        <w:jc w:val="both"/>
        <w:rPr>
          <w:rFonts w:ascii="Times New Roman" w:hAnsi="Times New Roman"/>
          <w:sz w:val="22"/>
          <w:szCs w:val="22"/>
        </w:rPr>
      </w:pPr>
    </w:p>
    <w:p w14:paraId="4CD421C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separately object to the expert opinion referred to in March 2026. That expert did not examine me personally. The factual and medical basis on which the expert who did not examine me personally prepared the conclusion concerning the necessity of root canal treatment on teeth 25, 34 and 43 must be disclosed. The party that commissioned the opinion, the instructions given to the expert, the medical documents and images provided to the expert, the actual date of preparation, the date stated in the document and when it was submitted to the court must all be fully established. The use of this opinion, prepared without examining me, to impose three root canal treatments on me as a condition and to suggest that I withdraw my application for urgent judicial protection if those treatments had not been performed must be investigated separately.</w:t>
      </w:r>
    </w:p>
    <w:p w14:paraId="0120DE7C" w14:textId="77777777" w:rsidR="00AC6670" w:rsidRPr="0069595B" w:rsidRDefault="00AC6670" w:rsidP="0069595B">
      <w:pPr>
        <w:pStyle w:val="p2"/>
        <w:jc w:val="both"/>
        <w:rPr>
          <w:rFonts w:ascii="Times New Roman" w:hAnsi="Times New Roman"/>
          <w:sz w:val="22"/>
          <w:szCs w:val="22"/>
        </w:rPr>
      </w:pPr>
    </w:p>
    <w:p w14:paraId="6503F2F1" w14:textId="15F1BE93" w:rsidR="00AC6670" w:rsidRPr="00227A4C" w:rsidRDefault="00AC6670" w:rsidP="0069595B">
      <w:pPr>
        <w:pStyle w:val="p1"/>
        <w:jc w:val="both"/>
        <w:rPr>
          <w:rFonts w:ascii="Times New Roman" w:hAnsi="Times New Roman"/>
          <w:sz w:val="22"/>
          <w:szCs w:val="22"/>
        </w:rPr>
      </w:pPr>
      <w:r w:rsidRPr="00227A4C">
        <w:rPr>
          <w:rStyle w:val="s1"/>
          <w:rFonts w:ascii="Times New Roman" w:hAnsi="Times New Roman"/>
          <w:sz w:val="22"/>
          <w:szCs w:val="22"/>
        </w:rPr>
        <w:t xml:space="preserve">3.2 </w:t>
      </w:r>
      <w:r w:rsidR="00227A4C">
        <w:rPr>
          <w:rStyle w:val="s1"/>
          <w:rFonts w:ascii="Times New Roman" w:hAnsi="Times New Roman"/>
          <w:sz w:val="22"/>
          <w:szCs w:val="22"/>
        </w:rPr>
        <w:t>-</w:t>
      </w:r>
      <w:r w:rsidRPr="00227A4C">
        <w:rPr>
          <w:rStyle w:val="s1"/>
          <w:rFonts w:ascii="Times New Roman" w:hAnsi="Times New Roman"/>
          <w:sz w:val="22"/>
          <w:szCs w:val="22"/>
        </w:rPr>
        <w:t xml:space="preserve"> The contradiction between tooth numbers 26/25 and the source of the expert opinion</w:t>
      </w:r>
    </w:p>
    <w:p w14:paraId="638BF4B8" w14:textId="77777777" w:rsidR="00AC6670" w:rsidRPr="0069595B" w:rsidRDefault="00AC6670" w:rsidP="0069595B">
      <w:pPr>
        <w:pStyle w:val="p2"/>
        <w:jc w:val="both"/>
        <w:rPr>
          <w:rFonts w:ascii="Times New Roman" w:hAnsi="Times New Roman"/>
          <w:sz w:val="22"/>
          <w:szCs w:val="22"/>
        </w:rPr>
      </w:pPr>
    </w:p>
    <w:p w14:paraId="0B38351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AOK’s letter dated 05.02.2026 identifies the teeth requiring root canal treatment as 26, 43 and 34. The problem is that I do not have natural tooth 26 at all. A separate explanation is required as to how the nonexistent tooth 26 could be awaiting root canal treatment on the basis of an opinion from an expert who had not examined me personally and AOK’s official information. After the Sozialgericht reviewed the case </w:t>
      </w:r>
      <w:r w:rsidRPr="0069595B">
        <w:rPr>
          <w:rStyle w:val="s1"/>
          <w:rFonts w:ascii="Times New Roman" w:hAnsi="Times New Roman"/>
          <w:b w:val="0"/>
          <w:bCs w:val="0"/>
          <w:sz w:val="22"/>
          <w:szCs w:val="22"/>
        </w:rPr>
        <w:lastRenderedPageBreak/>
        <w:t>materials, however, the same group of three suddenly became 25, 34 and 43. Thus, 34 and 43 remained unchanged, and only the nonexistent tooth 26 was replaced with tooth 25.</w:t>
      </w:r>
    </w:p>
    <w:p w14:paraId="0659DC66" w14:textId="77777777" w:rsidR="00AC6670" w:rsidRPr="0069595B" w:rsidRDefault="00AC6670" w:rsidP="0069595B">
      <w:pPr>
        <w:pStyle w:val="p2"/>
        <w:jc w:val="both"/>
        <w:rPr>
          <w:rFonts w:ascii="Times New Roman" w:hAnsi="Times New Roman"/>
          <w:sz w:val="22"/>
          <w:szCs w:val="22"/>
        </w:rPr>
      </w:pPr>
    </w:p>
    <w:p w14:paraId="4068E02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This inevitably raises a very simple but serious question: if the Sozialgericht based its decision on the medical documents submitted by the parties and AOK, where did the court obtain number 25 when AOK’s official letter dated 05.02.2026 stated 26? If 25 is correct, on which examination and which medical document did AOK base its requirement for root canal treatment on the nonexistent tooth 26? If AOK’s number 26 was taken as the basis, under what medical authority and on what new evidence did the Sozialgericht replace it with number 25? Turning a nonexistent tooth into an existing tooth between documents simply by changing its number is not a medical expert assessment.</w:t>
      </w:r>
    </w:p>
    <w:p w14:paraId="126B8991" w14:textId="77777777" w:rsidR="00AC6670" w:rsidRPr="0069595B" w:rsidRDefault="00AC6670" w:rsidP="0069595B">
      <w:pPr>
        <w:pStyle w:val="p2"/>
        <w:jc w:val="both"/>
        <w:rPr>
          <w:rFonts w:ascii="Times New Roman" w:hAnsi="Times New Roman"/>
          <w:sz w:val="22"/>
          <w:szCs w:val="22"/>
        </w:rPr>
      </w:pPr>
    </w:p>
    <w:p w14:paraId="428933E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This contradiction cannot be dismissed as an ordinary typographical error, particularly considering that those root canal treatments were used as a basis for me to withdraw my application for urgent judicial protection. It appears that the search for a pretext to create a basis for dismissing and withdrawing my application was conducted so hastily that the AOK employee handling my case prepared a response to the court without accurately checking the specific medical situation and the documents cited. An employee genuinely dealing with my case and my specific medical documents identifying tooth 26, which I do not have at all, as a tooth requiring root canal treatment must be explained on the basis of those documents.</w:t>
      </w:r>
    </w:p>
    <w:p w14:paraId="2498EF8C" w14:textId="77777777" w:rsidR="00AC6670" w:rsidRPr="0069595B" w:rsidRDefault="00AC6670" w:rsidP="0069595B">
      <w:pPr>
        <w:pStyle w:val="p2"/>
        <w:jc w:val="both"/>
        <w:rPr>
          <w:rFonts w:ascii="Times New Roman" w:hAnsi="Times New Roman"/>
          <w:sz w:val="22"/>
          <w:szCs w:val="22"/>
        </w:rPr>
      </w:pPr>
    </w:p>
    <w:p w14:paraId="1A2AA46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Therefore, the following must be fully disclosed through documents and the electronic receipt history: the source from which AOK obtained number 26; the medical documents held at that time by the employee who submitted that information to the court; the actual date of preparation of the expert opinion and its receipt by AOK; the dates on which AOK’s response to the court was prepared and sent; and the source of the Sozialgericht’s use of 25 instead of 26.</w:t>
      </w:r>
    </w:p>
    <w:p w14:paraId="70F1D563" w14:textId="77777777" w:rsidR="00AC6670" w:rsidRPr="0069595B" w:rsidRDefault="00AC6670" w:rsidP="0069595B">
      <w:pPr>
        <w:pStyle w:val="p2"/>
        <w:jc w:val="both"/>
        <w:rPr>
          <w:rFonts w:ascii="Times New Roman" w:hAnsi="Times New Roman"/>
          <w:sz w:val="22"/>
          <w:szCs w:val="22"/>
        </w:rPr>
      </w:pPr>
    </w:p>
    <w:p w14:paraId="08942C3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Eliminating this contradiction through subsequent corrections to the documents does not eliminate the original situation or the issue of responsibility. The fact that AOK’s letter dated 05.02.2026 stated number 26 and that the Sozialgericht’s document stated it as 25 must be preserved through the original versions of those documents. If, after this issue has been raised, number 26 is aligned with number 25, changed, updated or replaced by an additional explanation in the expert opinion, AOK’s records, electronic system data or other documents, or if a new document is created, that change will not eliminate the original contradiction. On the contrary, for every change made from now on, the previous and new versions, the date of the change, the person making it, the reason for it and the electronic change history must be preserved and submitted to the court. Subsequently turning 26 into 25 does not answer the question of the basis on which the nonexistent tooth 26 was entered into an official document on 05.02.2026. In other words, correcting a document afterwards does not change how the original document came into existence.</w:t>
      </w:r>
    </w:p>
    <w:p w14:paraId="37719140" w14:textId="77777777" w:rsidR="00AC6670" w:rsidRPr="0069595B" w:rsidRDefault="00AC6670" w:rsidP="0069595B">
      <w:pPr>
        <w:pStyle w:val="p2"/>
        <w:jc w:val="both"/>
        <w:rPr>
          <w:rFonts w:ascii="Times New Roman" w:hAnsi="Times New Roman"/>
          <w:sz w:val="22"/>
          <w:szCs w:val="22"/>
        </w:rPr>
      </w:pPr>
    </w:p>
    <w:p w14:paraId="1ADE187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expert assessment I demand must be carried out by a neutral and independent expert, rather than by an expert selected by AOK, working with AOK or connected to parties with an interest in the case. My current condition must be established through a personal examination by a neutral and independent expert in dentistry and oral and maxillofacial surgery, with the existing X-rays, DVT images, previous medical documents and current clinical condition assessed together. The existence of previous expert opinions cannot be regarded as a substitute for my request for a neutral and independent court expert assessment.</w:t>
      </w:r>
    </w:p>
    <w:p w14:paraId="555D93BA" w14:textId="77777777" w:rsidR="00AC6670" w:rsidRPr="0069595B" w:rsidRDefault="00AC6670" w:rsidP="0069595B">
      <w:pPr>
        <w:pStyle w:val="p2"/>
        <w:jc w:val="both"/>
        <w:rPr>
          <w:rFonts w:ascii="Times New Roman" w:hAnsi="Times New Roman"/>
          <w:sz w:val="22"/>
          <w:szCs w:val="22"/>
        </w:rPr>
      </w:pPr>
    </w:p>
    <w:p w14:paraId="01F9222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demand the collection of all treatment and cost plans since 2021, their attachments, evidence of submission and delivery, AOK’s approval and refusal decisions, and its correspondence with the clinics. For each plan, it must be stated which treatment was requested, which part was approved or refused, the dates to which its validity and amendments relate, and what was ultimately implemented in practice. If there is a change between the old plan and the current medical need, the reason for that change and the role of the delay in it must be established by the expert.</w:t>
      </w:r>
    </w:p>
    <w:p w14:paraId="4D9F4AD7" w14:textId="77777777" w:rsidR="00AC6670" w:rsidRPr="0069595B" w:rsidRDefault="00AC6670" w:rsidP="0069595B">
      <w:pPr>
        <w:pStyle w:val="p2"/>
        <w:jc w:val="both"/>
        <w:rPr>
          <w:rFonts w:ascii="Times New Roman" w:hAnsi="Times New Roman"/>
          <w:sz w:val="22"/>
          <w:szCs w:val="22"/>
        </w:rPr>
      </w:pPr>
    </w:p>
    <w:p w14:paraId="730707C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missing second page of the expert opinion dated 10.10.2025 and all its attachments, as well as the expert opinions referred to in connection with the dates 10.02.2026 and 19.02.2026, must be obtained in full. It must be established who commissioned each opinion, which materials it was based on, to whom and on what date it was sent, and when it was delivered. The documents I submitted to the court with my application dated 23.03.2026, currently contained in the 99-page collection, must also be cross-checked against these materials, and the matters raised in those documents and left unanswered must be assessed separately.</w:t>
      </w:r>
    </w:p>
    <w:p w14:paraId="6FC33151" w14:textId="77777777" w:rsidR="00AC6670" w:rsidRPr="0069595B" w:rsidRDefault="00AC6670" w:rsidP="0069595B">
      <w:pPr>
        <w:pStyle w:val="p2"/>
        <w:jc w:val="both"/>
        <w:rPr>
          <w:rFonts w:ascii="Times New Roman" w:hAnsi="Times New Roman"/>
          <w:sz w:val="22"/>
          <w:szCs w:val="22"/>
        </w:rPr>
      </w:pPr>
    </w:p>
    <w:p w14:paraId="2E47D535" w14:textId="1F8F0CFD" w:rsidR="00AC6670" w:rsidRPr="00E16508" w:rsidRDefault="00AC6670" w:rsidP="0069595B">
      <w:pPr>
        <w:pStyle w:val="p1"/>
        <w:jc w:val="both"/>
        <w:rPr>
          <w:rFonts w:ascii="Times New Roman" w:hAnsi="Times New Roman"/>
          <w:sz w:val="22"/>
          <w:szCs w:val="22"/>
        </w:rPr>
      </w:pPr>
      <w:r w:rsidRPr="00E16508">
        <w:rPr>
          <w:rStyle w:val="s1"/>
          <w:rFonts w:ascii="Times New Roman" w:hAnsi="Times New Roman"/>
          <w:sz w:val="22"/>
          <w:szCs w:val="22"/>
        </w:rPr>
        <w:t xml:space="preserve">3.3 </w:t>
      </w:r>
      <w:r w:rsidR="00E16508">
        <w:rPr>
          <w:rStyle w:val="s1"/>
          <w:rFonts w:ascii="Times New Roman" w:hAnsi="Times New Roman"/>
          <w:sz w:val="22"/>
          <w:szCs w:val="22"/>
        </w:rPr>
        <w:t>-</w:t>
      </w:r>
      <w:r w:rsidRPr="00E16508">
        <w:rPr>
          <w:rStyle w:val="s1"/>
          <w:rFonts w:ascii="Times New Roman" w:hAnsi="Times New Roman"/>
          <w:sz w:val="22"/>
          <w:szCs w:val="22"/>
        </w:rPr>
        <w:t xml:space="preserve"> Removal of the bridge prosthesis and the consequences of the temporary prosthesis</w:t>
      </w:r>
    </w:p>
    <w:p w14:paraId="14CB1192" w14:textId="77777777" w:rsidR="00AC6670" w:rsidRPr="0069595B" w:rsidRDefault="00AC6670" w:rsidP="0069595B">
      <w:pPr>
        <w:pStyle w:val="p2"/>
        <w:jc w:val="both"/>
        <w:rPr>
          <w:rFonts w:ascii="Times New Roman" w:hAnsi="Times New Roman"/>
          <w:sz w:val="22"/>
          <w:szCs w:val="22"/>
        </w:rPr>
      </w:pPr>
    </w:p>
    <w:p w14:paraId="4D6DD42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As I reported on pages 17–22 of my 37-page appeal, my previous upper-jaw bridge prosthesis was removed at G. Adigozalova’s clinic in August 2024 at AOK’s initiative. I have reported that no permanent, functional replacement prosthesis was fitted afterwards, that the condition of the teeth that had been ground down deteriorated, and that my ability to chew declined further. I demand that this allegation be examined on the basis of medical documents and correspondence with AOK.</w:t>
      </w:r>
    </w:p>
    <w:p w14:paraId="0971766D" w14:textId="77777777" w:rsidR="00AC6670" w:rsidRPr="0069595B" w:rsidRDefault="00AC6670" w:rsidP="0069595B">
      <w:pPr>
        <w:pStyle w:val="p2"/>
        <w:jc w:val="both"/>
        <w:rPr>
          <w:rFonts w:ascii="Times New Roman" w:hAnsi="Times New Roman"/>
          <w:sz w:val="22"/>
          <w:szCs w:val="22"/>
        </w:rPr>
      </w:pPr>
    </w:p>
    <w:p w14:paraId="60D8F04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medical reason for removing the bridge prosthesis by cutting it into pieces, who initiated this, the agreed subsequent treatment, the information and consent documents, the duration of the temporary provision, and why permanent restoration did not take place must be established. I demand that the passage of approximately two years before the decision in August 2026 be assessed in terms of urgency and further loss of health.</w:t>
      </w:r>
    </w:p>
    <w:p w14:paraId="7D8725AA" w14:textId="77777777" w:rsidR="00AC6670" w:rsidRPr="0069595B" w:rsidRDefault="00AC6670" w:rsidP="0069595B">
      <w:pPr>
        <w:pStyle w:val="p2"/>
        <w:jc w:val="both"/>
        <w:rPr>
          <w:rFonts w:ascii="Times New Roman" w:hAnsi="Times New Roman"/>
          <w:sz w:val="22"/>
          <w:szCs w:val="22"/>
        </w:rPr>
      </w:pPr>
    </w:p>
    <w:p w14:paraId="44BCE25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maintain my previous statements concerning the repeated breakage of the temporary prosthesis, the pain, injuries and bleeding caused by its sharp and protruding parts to my upper lip and mucous membrane, and the lasting change in that area. The photographs and videos from 2024–2026, the materials used, laboratory orders and records of adjustments must be obtained.</w:t>
      </w:r>
    </w:p>
    <w:p w14:paraId="1D441FEA" w14:textId="77777777" w:rsidR="00AC6670" w:rsidRPr="0069595B" w:rsidRDefault="00AC6670" w:rsidP="0069595B">
      <w:pPr>
        <w:pStyle w:val="p2"/>
        <w:jc w:val="both"/>
        <w:rPr>
          <w:rFonts w:ascii="Times New Roman" w:hAnsi="Times New Roman"/>
          <w:sz w:val="22"/>
          <w:szCs w:val="22"/>
        </w:rPr>
      </w:pPr>
    </w:p>
    <w:p w14:paraId="5989149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have reported that I observed myself swallowing hard, glass-like pieces that broke off while eating, and that during that period I experienced nausea, vomiting, dizziness and gastrointestinal complaints. The composition of the material and its possible connection with these complaints must be examined by a specialist. This connection cannot be resolved through assumptions in place of a medical examination. I demand a joint assessment of the damage in my oral cavity and my internal complaints.</w:t>
      </w:r>
    </w:p>
    <w:p w14:paraId="7AE7FB15" w14:textId="77777777" w:rsidR="00AC6670" w:rsidRPr="0069595B" w:rsidRDefault="00AC6670" w:rsidP="0069595B">
      <w:pPr>
        <w:pStyle w:val="p2"/>
        <w:jc w:val="both"/>
        <w:rPr>
          <w:rFonts w:ascii="Times New Roman" w:hAnsi="Times New Roman"/>
          <w:sz w:val="22"/>
          <w:szCs w:val="22"/>
        </w:rPr>
      </w:pPr>
    </w:p>
    <w:p w14:paraId="30985C1A" w14:textId="7B0365D7" w:rsidR="00AC6670" w:rsidRPr="00A46E9A" w:rsidRDefault="00AC6670" w:rsidP="0069595B">
      <w:pPr>
        <w:pStyle w:val="p1"/>
        <w:jc w:val="both"/>
        <w:rPr>
          <w:rFonts w:ascii="Times New Roman" w:hAnsi="Times New Roman"/>
          <w:sz w:val="22"/>
          <w:szCs w:val="22"/>
        </w:rPr>
      </w:pPr>
      <w:r w:rsidRPr="00A46E9A">
        <w:rPr>
          <w:rStyle w:val="s1"/>
          <w:rFonts w:ascii="Times New Roman" w:hAnsi="Times New Roman"/>
          <w:sz w:val="22"/>
          <w:szCs w:val="22"/>
        </w:rPr>
        <w:t xml:space="preserve">3.4 </w:t>
      </w:r>
      <w:r w:rsidR="00A46E9A">
        <w:rPr>
          <w:rStyle w:val="s1"/>
          <w:rFonts w:ascii="Times New Roman" w:hAnsi="Times New Roman"/>
          <w:sz w:val="22"/>
          <w:szCs w:val="22"/>
        </w:rPr>
        <w:t>-</w:t>
      </w:r>
      <w:r w:rsidRPr="00A46E9A">
        <w:rPr>
          <w:rStyle w:val="s1"/>
          <w:rFonts w:ascii="Times New Roman" w:hAnsi="Times New Roman"/>
          <w:sz w:val="22"/>
          <w:szCs w:val="22"/>
        </w:rPr>
        <w:t xml:space="preserve"> Incomplete implant treatment and documents not provided</w:t>
      </w:r>
    </w:p>
    <w:p w14:paraId="60121481" w14:textId="77777777" w:rsidR="00AC6670" w:rsidRPr="0069595B" w:rsidRDefault="00AC6670" w:rsidP="0069595B">
      <w:pPr>
        <w:pStyle w:val="p2"/>
        <w:jc w:val="both"/>
        <w:rPr>
          <w:rFonts w:ascii="Times New Roman" w:hAnsi="Times New Roman"/>
          <w:sz w:val="22"/>
          <w:szCs w:val="22"/>
        </w:rPr>
      </w:pPr>
    </w:p>
    <w:p w14:paraId="30A9888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maintain my requests on pages 22–26 of my appeal concerning the failure to provide the implant passport, certificates, manufacturer and product information, identification numbers and the warranty documents promised to me. I have reported that I incurred total personal expenditure of approximately 11.000 euros for approximately 11 implants, yet the functional overall treatment was not completed.</w:t>
      </w:r>
    </w:p>
    <w:p w14:paraId="72E6AF6D" w14:textId="77777777" w:rsidR="00AC6670" w:rsidRPr="0069595B" w:rsidRDefault="00AC6670" w:rsidP="0069595B">
      <w:pPr>
        <w:pStyle w:val="p2"/>
        <w:jc w:val="both"/>
        <w:rPr>
          <w:rFonts w:ascii="Times New Roman" w:hAnsi="Times New Roman"/>
          <w:sz w:val="22"/>
          <w:szCs w:val="22"/>
        </w:rPr>
      </w:pPr>
    </w:p>
    <w:p w14:paraId="16E4DE6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Documentation concerning the location, condition, type and manufacturer of all implants, the available LOT, serial and batch numbers, the components used, surgical reports, information and consent documents, and X-ray and DVT images must be obtained. In particular, the condition of the implant in region 27, the usability of the other implants, exposed or receded tissues, possible inflammation and the connection with the sinuses must be assessed independently.</w:t>
      </w:r>
    </w:p>
    <w:p w14:paraId="6534441E" w14:textId="77777777" w:rsidR="00AC6670" w:rsidRPr="0069595B" w:rsidRDefault="00AC6670" w:rsidP="0069595B">
      <w:pPr>
        <w:pStyle w:val="p2"/>
        <w:jc w:val="both"/>
        <w:rPr>
          <w:rFonts w:ascii="Times New Roman" w:hAnsi="Times New Roman"/>
          <w:sz w:val="22"/>
          <w:szCs w:val="22"/>
        </w:rPr>
      </w:pPr>
    </w:p>
    <w:p w14:paraId="2126300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gums and other soft tissues around the implants have been damaged, some areas have remained open, and those areas have been repeatedly injured during eating. My inflammatory complaints increased afterwards. The damage caused by inflammation at the base of the implants to the surrounding bone, deterioration in the condition of the implants, bone loss, tissue damage, changes in implant position and reduced stability must be established by a neutral and independent expert. Previous and new X-ray, DVT and other images must be compared according to their dates. The connection between this condition in the oral cavity and my complaints in the nasal and sinus areas must also be established.</w:t>
      </w:r>
    </w:p>
    <w:p w14:paraId="510D636B" w14:textId="77777777" w:rsidR="00AC6670" w:rsidRPr="0069595B" w:rsidRDefault="00AC6670" w:rsidP="0069595B">
      <w:pPr>
        <w:pStyle w:val="p2"/>
        <w:jc w:val="both"/>
        <w:rPr>
          <w:rFonts w:ascii="Times New Roman" w:hAnsi="Times New Roman"/>
          <w:sz w:val="22"/>
          <w:szCs w:val="22"/>
        </w:rPr>
      </w:pPr>
    </w:p>
    <w:p w14:paraId="09ABE8C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As treatment is prolonged, the danger of losing the implants already placed or of their becoming unusable also increases. A neutral and independent expert must establish whether these harms could have been prevented by timely completion of treatment, which implants can be preserved and which urgent measures must now be taken. The investigation must not be limited solely to the future prosthetic plan; it must also cover preservation of the existing implants and stopping the ongoing damage.</w:t>
      </w:r>
    </w:p>
    <w:p w14:paraId="230DB2CC" w14:textId="77777777" w:rsidR="00AC6670" w:rsidRPr="0069595B" w:rsidRDefault="00AC6670" w:rsidP="0069595B">
      <w:pPr>
        <w:pStyle w:val="p2"/>
        <w:jc w:val="both"/>
        <w:rPr>
          <w:rFonts w:ascii="Times New Roman" w:hAnsi="Times New Roman"/>
          <w:sz w:val="22"/>
          <w:szCs w:val="22"/>
        </w:rPr>
      </w:pPr>
    </w:p>
    <w:p w14:paraId="5F90FEC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The requirements for maintaining, retaining and accessing treatment records under BGB §§ 630f and 630g must be taken into account. Regardless of whether a particular form of “implant passport” is mandatory, obtaining the existing implant and intervention records is important for safe subsequent treatment. My </w:t>
      </w:r>
      <w:r w:rsidRPr="0069595B">
        <w:rPr>
          <w:rStyle w:val="s1"/>
          <w:rFonts w:ascii="Times New Roman" w:hAnsi="Times New Roman"/>
          <w:b w:val="0"/>
          <w:bCs w:val="0"/>
          <w:sz w:val="22"/>
          <w:szCs w:val="22"/>
        </w:rPr>
        <w:lastRenderedPageBreak/>
        <w:t>previous statement concerning AOK’s involvement in referring me to the treating doctor in 2025 must also be verified through documents.</w:t>
      </w:r>
    </w:p>
    <w:p w14:paraId="588BA4E9" w14:textId="77777777" w:rsidR="00AC6670" w:rsidRPr="0069595B" w:rsidRDefault="00AC6670" w:rsidP="0069595B">
      <w:pPr>
        <w:pStyle w:val="p2"/>
        <w:jc w:val="both"/>
        <w:rPr>
          <w:rFonts w:ascii="Times New Roman" w:hAnsi="Times New Roman"/>
          <w:sz w:val="22"/>
          <w:szCs w:val="22"/>
        </w:rPr>
      </w:pPr>
    </w:p>
    <w:p w14:paraId="00425F7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difficulty of taking on treatment when a new doctor cannot identify the implant system and previous interventions must also be investigated. My failure to obtain medical documents that are not in my possession must not be used against me on the grounds that there is no new plan without first using the available means of obtaining those documents from the responsible persons.</w:t>
      </w:r>
    </w:p>
    <w:p w14:paraId="0D54B2B2" w14:textId="77777777" w:rsidR="00AC6670" w:rsidRPr="0069595B" w:rsidRDefault="00AC6670" w:rsidP="0069595B">
      <w:pPr>
        <w:pStyle w:val="p2"/>
        <w:jc w:val="both"/>
        <w:rPr>
          <w:rFonts w:ascii="Times New Roman" w:hAnsi="Times New Roman"/>
          <w:sz w:val="22"/>
          <w:szCs w:val="22"/>
        </w:rPr>
      </w:pPr>
    </w:p>
    <w:p w14:paraId="05580A1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contradiction between the information provided by AOK and the doctor’s side during treatment is also documented in the audio recording dated 05.04.2024: AOK stated that certain preliminary treatment had not been carried out, whereas the doctor’s side stated that the work had been performed. This contradiction existed while treatment was ongoing, and Levent Göktekin was also aware of it. It must be established who provided that information, which medical and administrative documents it was based on, and what effect the contradiction had on continuation of treatment.</w:t>
      </w:r>
    </w:p>
    <w:p w14:paraId="1D870742" w14:textId="77777777" w:rsidR="00AC6670" w:rsidRPr="0069595B" w:rsidRDefault="00AC6670" w:rsidP="0069595B">
      <w:pPr>
        <w:pStyle w:val="p2"/>
        <w:jc w:val="both"/>
        <w:rPr>
          <w:rFonts w:ascii="Times New Roman" w:hAnsi="Times New Roman"/>
          <w:sz w:val="22"/>
          <w:szCs w:val="22"/>
        </w:rPr>
      </w:pPr>
    </w:p>
    <w:p w14:paraId="602E386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On 03.05.2024, AOK approved a fixed subsidy of 942,04 euros for the application dated 04.04.2024, and on 08.05.2024 the clinic stated that it had received that approval. Complete accounting documents must establish which teeth, services and service codes the 942,04 euros were approved for, whether the amount was actually paid and, if so, to whom and for which specific work.</w:t>
      </w:r>
    </w:p>
    <w:p w14:paraId="6837DBE1" w14:textId="77777777" w:rsidR="00AC6670" w:rsidRPr="0069595B" w:rsidRDefault="00AC6670" w:rsidP="0069595B">
      <w:pPr>
        <w:pStyle w:val="p2"/>
        <w:jc w:val="both"/>
        <w:rPr>
          <w:rFonts w:ascii="Times New Roman" w:hAnsi="Times New Roman"/>
          <w:sz w:val="22"/>
          <w:szCs w:val="22"/>
        </w:rPr>
      </w:pPr>
    </w:p>
    <w:p w14:paraId="41FB339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extraction of some painless teeth that could be preserved was demanded. I objected to the extraction of at least one tooth, and that tooth remains to this day. Extraction of another back tooth was demanded even though the doctor had planned treatment and a surgical intervention. For each tooth, it must be separately established who demanded extraction, which expert opinion and medical document supported that demand, and why extraction was demanded when preservation of the tooth was possible.</w:t>
      </w:r>
    </w:p>
    <w:p w14:paraId="5CF7BE96" w14:textId="77777777" w:rsidR="00AC6670" w:rsidRPr="0069595B" w:rsidRDefault="00AC6670" w:rsidP="0069595B">
      <w:pPr>
        <w:pStyle w:val="p2"/>
        <w:jc w:val="both"/>
        <w:rPr>
          <w:rFonts w:ascii="Times New Roman" w:hAnsi="Times New Roman"/>
          <w:sz w:val="22"/>
          <w:szCs w:val="22"/>
        </w:rPr>
      </w:pPr>
    </w:p>
    <w:p w14:paraId="2757754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the audio recording dated 05.04.2024, I stated that the treatment problem had already been prolonged for approximately one year and that the same pretexts had continued “until the ninth month of 2023.” The prolongation of treatment therefore cannot be assessed as an event beginning only in 2024; the documents, plans, AOK decisions and clinic correspondence from the preceding period must also be investigated in chronological order.</w:t>
      </w:r>
    </w:p>
    <w:p w14:paraId="613C11FE" w14:textId="77777777" w:rsidR="00AC6670" w:rsidRPr="0069595B" w:rsidRDefault="00AC6670" w:rsidP="0069595B">
      <w:pPr>
        <w:pStyle w:val="p2"/>
        <w:jc w:val="both"/>
        <w:rPr>
          <w:rFonts w:ascii="Times New Roman" w:hAnsi="Times New Roman"/>
          <w:sz w:val="22"/>
          <w:szCs w:val="22"/>
        </w:rPr>
      </w:pPr>
    </w:p>
    <w:p w14:paraId="588B2340" w14:textId="6C1B9609" w:rsidR="00AC6670" w:rsidRPr="00AD2590" w:rsidRDefault="00AC6670" w:rsidP="0069595B">
      <w:pPr>
        <w:pStyle w:val="p1"/>
        <w:jc w:val="both"/>
        <w:rPr>
          <w:rFonts w:ascii="Times New Roman" w:hAnsi="Times New Roman"/>
          <w:sz w:val="22"/>
          <w:szCs w:val="22"/>
        </w:rPr>
      </w:pPr>
      <w:r w:rsidRPr="00AD2590">
        <w:rPr>
          <w:rStyle w:val="s1"/>
          <w:rFonts w:ascii="Times New Roman" w:hAnsi="Times New Roman"/>
          <w:sz w:val="22"/>
          <w:szCs w:val="22"/>
        </w:rPr>
        <w:t xml:space="preserve">3.5 </w:t>
      </w:r>
      <w:r w:rsidR="00AD2590">
        <w:rPr>
          <w:rStyle w:val="s1"/>
          <w:rFonts w:ascii="Times New Roman" w:hAnsi="Times New Roman"/>
          <w:sz w:val="22"/>
          <w:szCs w:val="22"/>
        </w:rPr>
        <w:t>-</w:t>
      </w:r>
      <w:r w:rsidRPr="00AD2590">
        <w:rPr>
          <w:rStyle w:val="s1"/>
          <w:rFonts w:ascii="Times New Roman" w:hAnsi="Times New Roman"/>
          <w:sz w:val="22"/>
          <w:szCs w:val="22"/>
        </w:rPr>
        <w:t xml:space="preserve"> The Michalis clinic’s letter and contradictions concerning appointments</w:t>
      </w:r>
    </w:p>
    <w:p w14:paraId="6CD43041" w14:textId="77777777" w:rsidR="00AC6670" w:rsidRPr="0069595B" w:rsidRDefault="00AC6670" w:rsidP="0069595B">
      <w:pPr>
        <w:pStyle w:val="p2"/>
        <w:jc w:val="both"/>
        <w:rPr>
          <w:rFonts w:ascii="Times New Roman" w:hAnsi="Times New Roman"/>
          <w:sz w:val="22"/>
          <w:szCs w:val="22"/>
        </w:rPr>
      </w:pPr>
    </w:p>
    <w:p w14:paraId="234C1DE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Michalis clinic’s letter dated 25.06.2026 states that the clinic cancelled one appointment because I could not make the personal payment, that I did not attend the first appointment, that the next appointment was also cancelled, and that treatment was stopped immediately because of the scope and complexity of the work. These different explanations must be checked separately against the date, purpose, payment condition and notification record for each specific appointment.</w:t>
      </w:r>
    </w:p>
    <w:p w14:paraId="3A251817" w14:textId="77777777" w:rsidR="00AC6670" w:rsidRPr="0069595B" w:rsidRDefault="00AC6670" w:rsidP="0069595B">
      <w:pPr>
        <w:pStyle w:val="p2"/>
        <w:jc w:val="both"/>
        <w:rPr>
          <w:rFonts w:ascii="Times New Roman" w:hAnsi="Times New Roman"/>
          <w:sz w:val="22"/>
          <w:szCs w:val="22"/>
        </w:rPr>
      </w:pPr>
    </w:p>
    <w:p w14:paraId="3C1A020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state that, after I explained that I was not prepared for the demand for 1.577 euros communicated approximately one hour before the appointment, a new appointment was arranged by mutual agreement for 11 June at 15:00. I am ready to submit the existing audio recording of the conversation to clarify the incident; I request a legal assessment of its use in the proceedings. An agreed postponement must not be presented as non-attendance without a reason or explanation.</w:t>
      </w:r>
    </w:p>
    <w:p w14:paraId="4CCC6796" w14:textId="77777777" w:rsidR="00AC6670" w:rsidRPr="0069595B" w:rsidRDefault="00AC6670" w:rsidP="0069595B">
      <w:pPr>
        <w:pStyle w:val="p2"/>
        <w:jc w:val="both"/>
        <w:rPr>
          <w:rFonts w:ascii="Times New Roman" w:hAnsi="Times New Roman"/>
          <w:sz w:val="22"/>
          <w:szCs w:val="22"/>
        </w:rPr>
      </w:pPr>
    </w:p>
    <w:p w14:paraId="58AEC34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Separately, according to the Doctolib notification referred to in my previous statement, Dr. Sharghi cancelled the appointment scheduled for 27 July at 12:30. That notification must be obtained and checked separately. Different clinics, different appointments and those who initiated the cancellations must not be conflated.</w:t>
      </w:r>
    </w:p>
    <w:p w14:paraId="43874AB2" w14:textId="77777777" w:rsidR="00AC6670" w:rsidRPr="0069595B" w:rsidRDefault="00AC6670" w:rsidP="0069595B">
      <w:pPr>
        <w:pStyle w:val="p2"/>
        <w:jc w:val="both"/>
        <w:rPr>
          <w:rFonts w:ascii="Times New Roman" w:hAnsi="Times New Roman"/>
          <w:sz w:val="22"/>
          <w:szCs w:val="22"/>
        </w:rPr>
      </w:pPr>
    </w:p>
    <w:p w14:paraId="384973D1"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If treatment was stopped because of complexity that already existed, it must be explained when that complexity was identified, why treatment had previously begun and why safe continuation of treatment was not ensured. The effect of the lack of payment on the decision must also be established separately.</w:t>
      </w:r>
    </w:p>
    <w:p w14:paraId="74ECFB01" w14:textId="77777777" w:rsidR="00AC6670" w:rsidRPr="0069595B" w:rsidRDefault="00AC6670" w:rsidP="0069595B">
      <w:pPr>
        <w:pStyle w:val="p2"/>
        <w:jc w:val="both"/>
        <w:rPr>
          <w:rFonts w:ascii="Times New Roman" w:hAnsi="Times New Roman"/>
          <w:sz w:val="22"/>
          <w:szCs w:val="22"/>
        </w:rPr>
      </w:pPr>
    </w:p>
    <w:p w14:paraId="42664CA6" w14:textId="15186A8E" w:rsidR="00AC6670" w:rsidRPr="00CD0F64" w:rsidRDefault="00AC6670" w:rsidP="0069595B">
      <w:pPr>
        <w:pStyle w:val="p1"/>
        <w:jc w:val="both"/>
        <w:rPr>
          <w:rFonts w:ascii="Times New Roman" w:hAnsi="Times New Roman"/>
          <w:sz w:val="22"/>
          <w:szCs w:val="22"/>
        </w:rPr>
      </w:pPr>
      <w:r w:rsidRPr="00CD0F64">
        <w:rPr>
          <w:rStyle w:val="s1"/>
          <w:rFonts w:ascii="Times New Roman" w:hAnsi="Times New Roman"/>
          <w:sz w:val="22"/>
          <w:szCs w:val="22"/>
        </w:rPr>
        <w:t xml:space="preserve">3.6 </w:t>
      </w:r>
      <w:r w:rsidR="00CD0F64">
        <w:rPr>
          <w:rStyle w:val="s1"/>
          <w:rFonts w:ascii="Times New Roman" w:hAnsi="Times New Roman"/>
          <w:sz w:val="22"/>
          <w:szCs w:val="22"/>
        </w:rPr>
        <w:t>-</w:t>
      </w:r>
      <w:r w:rsidRPr="00CD0F64">
        <w:rPr>
          <w:rStyle w:val="s1"/>
          <w:rFonts w:ascii="Times New Roman" w:hAnsi="Times New Roman"/>
          <w:sz w:val="22"/>
          <w:szCs w:val="22"/>
        </w:rPr>
        <w:t xml:space="preserve"> Cross-checking AOK and ERGO payments against my personal payments</w:t>
      </w:r>
    </w:p>
    <w:p w14:paraId="69975CBC" w14:textId="77777777" w:rsidR="00AC6670" w:rsidRPr="0069595B" w:rsidRDefault="00AC6670" w:rsidP="0069595B">
      <w:pPr>
        <w:pStyle w:val="p2"/>
        <w:jc w:val="both"/>
        <w:rPr>
          <w:rFonts w:ascii="Times New Roman" w:hAnsi="Times New Roman"/>
          <w:sz w:val="22"/>
          <w:szCs w:val="22"/>
        </w:rPr>
      </w:pPr>
    </w:p>
    <w:p w14:paraId="6ECD8FB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My account on pages 26–29 of my appeal concerning the completion of ERGO documents at the clinic, my signing them and their being sent to the insurer must be investigated. The basis of the information that I reported Levent Göktekin had given me, stating that the clinic had also been paid by AOK, must be established. I do not currently claim to know all the amounts, dates and service-related bases; that is precisely why I demand the original accounts.</w:t>
      </w:r>
    </w:p>
    <w:p w14:paraId="5F0FE74D" w14:textId="77777777" w:rsidR="00AC6670" w:rsidRPr="0069595B" w:rsidRDefault="00AC6670" w:rsidP="0069595B">
      <w:pPr>
        <w:pStyle w:val="p2"/>
        <w:jc w:val="both"/>
        <w:rPr>
          <w:rFonts w:ascii="Times New Roman" w:hAnsi="Times New Roman"/>
          <w:sz w:val="22"/>
          <w:szCs w:val="22"/>
        </w:rPr>
      </w:pPr>
    </w:p>
    <w:p w14:paraId="0029643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For each clinic, the amounts paid or billed in relation to me, AOK, ERGO and other payers, the service codes, service dates and work actually performed must be cross-checked. It must be examined whether there were multiple payments for the same service or billing for services not performed. The outcome of this investigation is not predetermined as an accusation; rather, this is a specific matter that must be answered through documents. The basis of the 450-euro payment and its reimbursement where the statutory conditions are met must also be assessed under SGB V § 13(3).</w:t>
      </w:r>
    </w:p>
    <w:p w14:paraId="4EF76E3F" w14:textId="77777777" w:rsidR="00AC6670" w:rsidRPr="0069595B" w:rsidRDefault="00AC6670" w:rsidP="0069595B">
      <w:pPr>
        <w:pStyle w:val="p2"/>
        <w:jc w:val="both"/>
        <w:rPr>
          <w:rFonts w:ascii="Times New Roman" w:hAnsi="Times New Roman"/>
          <w:sz w:val="22"/>
          <w:szCs w:val="22"/>
        </w:rPr>
      </w:pPr>
    </w:p>
    <w:p w14:paraId="054D4AE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audio recording dated 05.04.2024 already contains an explicit contradiction between the information from AOK and the doctor’s side: AOK stated that certain treatments had not been carried out, whereas the doctor’s side stated that the work had been performed. This contradiction existed while treatment was ongoing, and Levent Göktekin was also aware of it. It must be fully established which party relied on which document, which services were reported to AOK as having been performed, and whether those services were billed.</w:t>
      </w:r>
    </w:p>
    <w:p w14:paraId="013FEE0B" w14:textId="77777777" w:rsidR="00AC6670" w:rsidRPr="0069595B" w:rsidRDefault="00AC6670" w:rsidP="0069595B">
      <w:pPr>
        <w:pStyle w:val="p2"/>
        <w:jc w:val="both"/>
        <w:rPr>
          <w:rFonts w:ascii="Times New Roman" w:hAnsi="Times New Roman"/>
          <w:sz w:val="22"/>
          <w:szCs w:val="22"/>
        </w:rPr>
      </w:pPr>
    </w:p>
    <w:p w14:paraId="0C9BD93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On 03.05.2024, AOK approved a fixed subsidy of 942,04 euros for the application dated 04.04.2024, and on 08.05.2024 the clinic stated that it had received that approval. Complete accounting documents must disclose which teeth, services and service codes those 942,04 euros relate to, whether the amount was actually paid and, if so, to whom and for which work performed.</w:t>
      </w:r>
    </w:p>
    <w:p w14:paraId="51E8D5D1" w14:textId="77777777" w:rsidR="00AC6670" w:rsidRPr="0069595B" w:rsidRDefault="00AC6670" w:rsidP="0069595B">
      <w:pPr>
        <w:pStyle w:val="p2"/>
        <w:jc w:val="both"/>
        <w:rPr>
          <w:rFonts w:ascii="Times New Roman" w:hAnsi="Times New Roman"/>
          <w:sz w:val="22"/>
          <w:szCs w:val="22"/>
        </w:rPr>
      </w:pPr>
    </w:p>
    <w:p w14:paraId="6C5F992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450 euros I paid in 2026 for three root canal treatments, my personal expenditure of approximately 11.000 euros for implant treatment, the amounts paid or billed by AOK, the amounts claimed or paid through ERGO, and all other personal payments must be compared against the same services and service dates. It must be established whether payments were received from more than one source for the same service and whether services not performed were billed.</w:t>
      </w:r>
    </w:p>
    <w:p w14:paraId="2A83C783" w14:textId="77777777" w:rsidR="00AC6670" w:rsidRPr="0069595B" w:rsidRDefault="00AC6670" w:rsidP="0069595B">
      <w:pPr>
        <w:pStyle w:val="p2"/>
        <w:jc w:val="both"/>
        <w:rPr>
          <w:rFonts w:ascii="Times New Roman" w:hAnsi="Times New Roman"/>
          <w:sz w:val="22"/>
          <w:szCs w:val="22"/>
        </w:rPr>
      </w:pPr>
    </w:p>
    <w:p w14:paraId="1C89AB9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demand reimbursement of the 450-euro root canal treatment cost. My payment of that amount myself in order to remove the obstacle to treatment and fulfil the root canal treatment requirement placed before me by the court cannot be treated as acceptance that I am legally responsible for that cost or as a waiver of my reimbursement request. I also maintain my requests for reimbursement of the personal treatment and restoration expenses I have already incurred, including the 11.000 euros I paid for implant treatment. The service to which each payment relates, whether that service was actually performed, and responsibility for the cost must be established through documents. My payment of these amounts myself must not be treated as acceptance that I am legally responsible for them or as a waiver of my reimbursement request.</w:t>
      </w:r>
    </w:p>
    <w:p w14:paraId="688929EE" w14:textId="77777777" w:rsidR="00AC6670" w:rsidRPr="0069595B" w:rsidRDefault="00AC6670" w:rsidP="0069595B">
      <w:pPr>
        <w:pStyle w:val="p2"/>
        <w:jc w:val="both"/>
        <w:rPr>
          <w:rFonts w:ascii="Times New Roman" w:hAnsi="Times New Roman"/>
          <w:sz w:val="22"/>
          <w:szCs w:val="22"/>
        </w:rPr>
      </w:pPr>
    </w:p>
    <w:p w14:paraId="711A7A62" w14:textId="2DC6241B" w:rsidR="00AC6670" w:rsidRPr="00CD0F64" w:rsidRDefault="00AC6670" w:rsidP="0069595B">
      <w:pPr>
        <w:pStyle w:val="p1"/>
        <w:jc w:val="both"/>
        <w:rPr>
          <w:rFonts w:ascii="Times New Roman" w:hAnsi="Times New Roman"/>
          <w:sz w:val="22"/>
          <w:szCs w:val="22"/>
        </w:rPr>
      </w:pPr>
      <w:r w:rsidRPr="00CD0F64">
        <w:rPr>
          <w:rStyle w:val="s1"/>
          <w:rFonts w:ascii="Times New Roman" w:hAnsi="Times New Roman"/>
          <w:sz w:val="22"/>
          <w:szCs w:val="22"/>
        </w:rPr>
        <w:t xml:space="preserve">3.7 </w:t>
      </w:r>
      <w:r w:rsidR="00CD0F64">
        <w:rPr>
          <w:rStyle w:val="s1"/>
          <w:rFonts w:ascii="Times New Roman" w:hAnsi="Times New Roman"/>
          <w:sz w:val="22"/>
          <w:szCs w:val="22"/>
        </w:rPr>
        <w:t>-</w:t>
      </w:r>
      <w:r w:rsidRPr="00CD0F64">
        <w:rPr>
          <w:rStyle w:val="s1"/>
          <w:rFonts w:ascii="Times New Roman" w:hAnsi="Times New Roman"/>
          <w:sz w:val="22"/>
          <w:szCs w:val="22"/>
        </w:rPr>
        <w:t xml:space="preserve"> Additional details concerning the change of decision at the Hakimi clinic</w:t>
      </w:r>
    </w:p>
    <w:p w14:paraId="1FD5E329" w14:textId="77777777" w:rsidR="00AC6670" w:rsidRPr="0069595B" w:rsidRDefault="00AC6670" w:rsidP="0069595B">
      <w:pPr>
        <w:pStyle w:val="p2"/>
        <w:jc w:val="both"/>
        <w:rPr>
          <w:rFonts w:ascii="Times New Roman" w:hAnsi="Times New Roman"/>
          <w:sz w:val="22"/>
          <w:szCs w:val="22"/>
        </w:rPr>
      </w:pPr>
    </w:p>
    <w:p w14:paraId="6B78626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As I described on pages 30–32 of my appeal, at the second appointment a male doctor spoke to me instead of the female doctor who had performed the initial examination. I have reported that, although I was told the original doctor was at the clinic, I was not given an opportunity to speak to her and continue treatment. It must be established who decided that treatment would not be provided, when that decision was made and on which document it was based.</w:t>
      </w:r>
    </w:p>
    <w:p w14:paraId="0463E057" w14:textId="77777777" w:rsidR="00AC6670" w:rsidRPr="0069595B" w:rsidRDefault="00AC6670" w:rsidP="0069595B">
      <w:pPr>
        <w:pStyle w:val="p2"/>
        <w:jc w:val="both"/>
        <w:rPr>
          <w:rFonts w:ascii="Times New Roman" w:hAnsi="Times New Roman"/>
          <w:sz w:val="22"/>
          <w:szCs w:val="22"/>
        </w:rPr>
      </w:pPr>
    </w:p>
    <w:p w14:paraId="06A211B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The referral dated 01.09.2026 and the separately provided address information for oral and maxillofacial surgery at Campus Virchow-Klinikum must be assessed together in the case materials. In my previous appeal, I also reported that the document submitted to AOK at the first appointment at the Hakimi clinic was not a specific treatment and cost plan, but was intended to obtain confirmation of the change from the Michalis clinic to the Hakimi clinic and of cost coverage. The existence of this document must not be presented as meaning that my treatment at the Hakimi clinic had already been ensured. What is particularly striking is the question of what forced the female doctor, Dr. Hakimi, who took an X-ray on 01.09.2026, familiarised herself with the condition of my teeth and wished to undertake treatment, to change her mind at the second appointment, to the point that she was even ashamed to tell me to my face and had another </w:t>
      </w:r>
      <w:r w:rsidRPr="0069595B">
        <w:rPr>
          <w:rStyle w:val="s1"/>
          <w:rFonts w:ascii="Times New Roman" w:hAnsi="Times New Roman"/>
          <w:b w:val="0"/>
          <w:bCs w:val="0"/>
          <w:sz w:val="22"/>
          <w:szCs w:val="22"/>
        </w:rPr>
        <w:lastRenderedPageBreak/>
        <w:t>doctor politely send me away. My allegation that I was sent away arises from the fact that they merely showed me an address and asked me to leave; only after I insisted did they issue a referral to that address.</w:t>
      </w:r>
    </w:p>
    <w:p w14:paraId="128D93F6" w14:textId="77777777" w:rsidR="00AC6670" w:rsidRPr="0069595B" w:rsidRDefault="00AC6670" w:rsidP="0069595B">
      <w:pPr>
        <w:pStyle w:val="p2"/>
        <w:jc w:val="both"/>
        <w:rPr>
          <w:rFonts w:ascii="Times New Roman" w:hAnsi="Times New Roman"/>
          <w:sz w:val="22"/>
          <w:szCs w:val="22"/>
        </w:rPr>
      </w:pPr>
    </w:p>
    <w:p w14:paraId="5C7203F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have reported that I was told verbally that the possible total treatment costs could exceed 50.000 euros and that coverage by AOK was not guaranteed. This must be considered verbal information requiring verification, rather than a plan confirmed in writing or an AOK decision. An independent expert must establish the medical and financial reasons for the difference between the previous 27.000-euro plan and the current need.</w:t>
      </w:r>
    </w:p>
    <w:p w14:paraId="1D0F9631" w14:textId="77777777" w:rsidR="00AC6670" w:rsidRPr="0069595B" w:rsidRDefault="00AC6670" w:rsidP="0069595B">
      <w:pPr>
        <w:pStyle w:val="p2"/>
        <w:jc w:val="both"/>
        <w:rPr>
          <w:rFonts w:ascii="Times New Roman" w:hAnsi="Times New Roman"/>
          <w:sz w:val="22"/>
          <w:szCs w:val="22"/>
        </w:rPr>
      </w:pPr>
    </w:p>
    <w:p w14:paraId="7A019FC0"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As a result of treatment being left incomplete and delayed for years, the condition has deteriorated, and the scope and costs of the treatment required have increased. These increased costs and medical complexity cannot subsequently be used as a new basis for leaving me untreated. A neutral and independent expert must establish which treatments would have been possible in a timely manner, why they were not ensured, and what additional harm and additional costs the delay caused.</w:t>
      </w:r>
    </w:p>
    <w:p w14:paraId="2B5A93AB" w14:textId="77777777" w:rsidR="00AC6670" w:rsidRPr="0069595B" w:rsidRDefault="00AC6670" w:rsidP="0069595B">
      <w:pPr>
        <w:pStyle w:val="p2"/>
        <w:jc w:val="both"/>
        <w:rPr>
          <w:rFonts w:ascii="Times New Roman" w:hAnsi="Times New Roman"/>
          <w:sz w:val="22"/>
          <w:szCs w:val="22"/>
        </w:rPr>
      </w:pPr>
    </w:p>
    <w:p w14:paraId="4CDFD7D2" w14:textId="730F6839" w:rsidR="00AC6670" w:rsidRPr="004F460E" w:rsidRDefault="009F5236" w:rsidP="00347962">
      <w:pPr>
        <w:pStyle w:val="li1"/>
        <w:jc w:val="both"/>
        <w:rPr>
          <w:rFonts w:ascii="Times New Roman" w:eastAsia="Times New Roman" w:hAnsi="Times New Roman"/>
          <w:sz w:val="28"/>
          <w:szCs w:val="28"/>
        </w:rPr>
      </w:pPr>
      <w:r w:rsidRPr="004F460E">
        <w:rPr>
          <w:rStyle w:val="s1"/>
          <w:rFonts w:ascii="Times New Roman" w:eastAsia="Times New Roman" w:hAnsi="Times New Roman"/>
          <w:sz w:val="28"/>
          <w:szCs w:val="28"/>
        </w:rPr>
        <w:t>4</w:t>
      </w:r>
      <w:r w:rsidR="004F460E">
        <w:rPr>
          <w:rStyle w:val="s1"/>
          <w:rFonts w:ascii="Times New Roman" w:eastAsia="Times New Roman" w:hAnsi="Times New Roman"/>
          <w:sz w:val="28"/>
          <w:szCs w:val="28"/>
        </w:rPr>
        <w:t xml:space="preserve"> </w:t>
      </w:r>
      <w:r w:rsidRPr="004F460E">
        <w:rPr>
          <w:rStyle w:val="s1"/>
          <w:rFonts w:ascii="Times New Roman" w:eastAsia="Times New Roman" w:hAnsi="Times New Roman"/>
          <w:sz w:val="28"/>
          <w:szCs w:val="28"/>
        </w:rPr>
        <w:t>-</w:t>
      </w:r>
      <w:r w:rsidR="004F460E">
        <w:rPr>
          <w:rStyle w:val="s1"/>
          <w:rFonts w:ascii="Times New Roman" w:eastAsia="Times New Roman" w:hAnsi="Times New Roman"/>
          <w:sz w:val="28"/>
          <w:szCs w:val="28"/>
        </w:rPr>
        <w:t xml:space="preserve"> </w:t>
      </w:r>
      <w:r w:rsidR="00AC6670" w:rsidRPr="004F460E">
        <w:rPr>
          <w:rStyle w:val="s1"/>
          <w:rFonts w:ascii="Times New Roman" w:eastAsia="Times New Roman" w:hAnsi="Times New Roman"/>
          <w:sz w:val="28"/>
          <w:szCs w:val="28"/>
        </w:rPr>
        <w:t>Insurance status, medical care abroad and the consequences of historical state decisions</w:t>
      </w:r>
    </w:p>
    <w:p w14:paraId="42675ED1" w14:textId="77777777" w:rsidR="00AC6670" w:rsidRPr="0069595B" w:rsidRDefault="00AC6670" w:rsidP="0069595B">
      <w:pPr>
        <w:pStyle w:val="p2"/>
        <w:jc w:val="both"/>
        <w:rPr>
          <w:rFonts w:ascii="Times New Roman" w:hAnsi="Times New Roman"/>
          <w:sz w:val="22"/>
          <w:szCs w:val="22"/>
        </w:rPr>
      </w:pPr>
    </w:p>
    <w:p w14:paraId="12AD555D" w14:textId="77777777" w:rsidR="00AC6670" w:rsidRPr="004F460E" w:rsidRDefault="00AC6670" w:rsidP="0069595B">
      <w:pPr>
        <w:pStyle w:val="p1"/>
        <w:jc w:val="both"/>
        <w:rPr>
          <w:rFonts w:ascii="Times New Roman" w:hAnsi="Times New Roman"/>
          <w:sz w:val="22"/>
          <w:szCs w:val="22"/>
        </w:rPr>
      </w:pPr>
      <w:r w:rsidRPr="004F460E">
        <w:rPr>
          <w:rStyle w:val="s1"/>
          <w:rFonts w:ascii="Times New Roman" w:hAnsi="Times New Roman"/>
          <w:sz w:val="22"/>
          <w:szCs w:val="22"/>
        </w:rPr>
        <w:t>4.1 - The 2019 case and the effect of insurance status on treatment</w:t>
      </w:r>
    </w:p>
    <w:p w14:paraId="1EB097AB" w14:textId="77777777" w:rsidR="00AC6670" w:rsidRPr="0069595B" w:rsidRDefault="00AC6670" w:rsidP="0069595B">
      <w:pPr>
        <w:pStyle w:val="p2"/>
        <w:jc w:val="both"/>
        <w:rPr>
          <w:rFonts w:ascii="Times New Roman" w:hAnsi="Times New Roman"/>
          <w:sz w:val="22"/>
          <w:szCs w:val="22"/>
        </w:rPr>
      </w:pPr>
    </w:p>
    <w:p w14:paraId="77B74E8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records of case S 56 KR 923/19 ER dated 10.05.2019, referred to on pages 13–16 of my 37-page appeal, and the documents concerning implementation of the decision must be obtained. In that appeal, I referred to AOK’s obligation to provide temporary insurance coverage and issue a card until 31.08.2019. The status that existed, how the decision was implemented and what changes were subsequently made must be verified against the original case file.</w:t>
      </w:r>
    </w:p>
    <w:p w14:paraId="4E4BFE29" w14:textId="77777777" w:rsidR="00AC6670" w:rsidRPr="0069595B" w:rsidRDefault="00AC6670" w:rsidP="0069595B">
      <w:pPr>
        <w:pStyle w:val="p2"/>
        <w:jc w:val="both"/>
        <w:rPr>
          <w:rFonts w:ascii="Times New Roman" w:hAnsi="Times New Roman"/>
          <w:sz w:val="22"/>
          <w:szCs w:val="22"/>
        </w:rPr>
      </w:pPr>
    </w:p>
    <w:p w14:paraId="54624D6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Documents concerning treatment at the Elisabeth clinic from 13–23 May and at the Auguste-Viktoria clinic from 8–15 June 2019, correspondence concerning approval of costs, and documents concerning suspected Kaposi sarcoma, including the MRI dated 20.08.2019, must be collected. It must be clarified which subsequent examinations confirmed or excluded that suspicion. This medical question must not be left unresolved or assessed separately from my current severe burden of illness.</w:t>
      </w:r>
    </w:p>
    <w:p w14:paraId="5A4122F7" w14:textId="77777777" w:rsidR="00AC6670" w:rsidRPr="0069595B" w:rsidRDefault="00AC6670" w:rsidP="0069595B">
      <w:pPr>
        <w:pStyle w:val="p2"/>
        <w:jc w:val="both"/>
        <w:rPr>
          <w:rFonts w:ascii="Times New Roman" w:hAnsi="Times New Roman"/>
          <w:sz w:val="22"/>
          <w:szCs w:val="22"/>
        </w:rPr>
      </w:pPr>
    </w:p>
    <w:p w14:paraId="0FE74BC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historical and current status in the insurance system, the legal basis, the dates of changes, restrictions on services and the information transmitted to clinics must be established. My permanent residence permit and permanent residence in Germany must be taken into account; at the same time, the legal basis of insurance coverage must be established separately. The correctness of the classification under SGB V § 264 stated in earlier correspondence must also be assessed on the basis of the complete administrative file.</w:t>
      </w:r>
    </w:p>
    <w:p w14:paraId="3753CACB" w14:textId="77777777" w:rsidR="00AC6670" w:rsidRPr="0069595B" w:rsidRDefault="00AC6670" w:rsidP="0069595B">
      <w:pPr>
        <w:pStyle w:val="p2"/>
        <w:jc w:val="both"/>
        <w:rPr>
          <w:rFonts w:ascii="Times New Roman" w:hAnsi="Times New Roman"/>
          <w:sz w:val="22"/>
          <w:szCs w:val="22"/>
        </w:rPr>
      </w:pPr>
    </w:p>
    <w:p w14:paraId="2497A6F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also submit AOK’s “Behandlungsausweis” document dated 03.09.2024. This document was issued as proof of insurance to be presented to doctors and dentists when no eGK card is available, and its validity was stated as ending on 30.09.2024. It must be disclosed why a document with such a short validity period was issued at that time despite my permanent residence permit and continuing need for medical care, what my underlying insurance status was, and what coverage information was transmitted to medical institutions. The document’s validity period and the legal duration of insurance coverage must be established separately.</w:t>
      </w:r>
    </w:p>
    <w:p w14:paraId="68EDF832" w14:textId="77777777" w:rsidR="00AC6670" w:rsidRPr="0069595B" w:rsidRDefault="00AC6670" w:rsidP="0069595B">
      <w:pPr>
        <w:pStyle w:val="p2"/>
        <w:jc w:val="both"/>
        <w:rPr>
          <w:rFonts w:ascii="Times New Roman" w:hAnsi="Times New Roman"/>
          <w:sz w:val="22"/>
          <w:szCs w:val="22"/>
        </w:rPr>
      </w:pPr>
    </w:p>
    <w:p w14:paraId="0C57908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The document states “Rustem” in the “Vorname” field and “Ismail” in the “Familienname” field. These details must be cross-checked against my official identity documents, discrepancies corrected, and the attribution to me of all previous treatment, insurance and decision records ensured. The persistence of the first-name and surname discrepancy despite Levent Göktekin’s repeated submissions and three replacements of the card must be investigated separately. Those repeated submissions by Levent Göktekin were not made solely to correct my first-name and surname details; they also raised the issue of my being maintained in the insurance system under a status corresponding to Duldung or restricted coverage despite holding a permanent residence permit, as well as ensuring my card’s EU/EHIC functionality and enabling me to obtain necessary medical care in other European Union countries. Nevertheless, despite three replacements of the card, neither the first-name and surname discrepancy nor the EU/EHIC-related restriction was removed. Correcting the information must not result in the loss of previous records and the </w:t>
      </w:r>
      <w:r w:rsidRPr="0069595B">
        <w:rPr>
          <w:rStyle w:val="s1"/>
          <w:rFonts w:ascii="Times New Roman" w:hAnsi="Times New Roman"/>
          <w:b w:val="0"/>
          <w:bCs w:val="0"/>
          <w:sz w:val="22"/>
          <w:szCs w:val="22"/>
        </w:rPr>
        <w:lastRenderedPageBreak/>
        <w:t>change history. The effect of the name discrepancy on locating my documents, the continuation of previous restrictions and my access to treatment must be established.</w:t>
      </w:r>
    </w:p>
    <w:p w14:paraId="16502FE9" w14:textId="77777777" w:rsidR="00AC6670" w:rsidRPr="0069595B" w:rsidRDefault="00AC6670" w:rsidP="0069595B">
      <w:pPr>
        <w:pStyle w:val="p2"/>
        <w:jc w:val="both"/>
        <w:rPr>
          <w:rFonts w:ascii="Times New Roman" w:hAnsi="Times New Roman"/>
          <w:sz w:val="22"/>
          <w:szCs w:val="22"/>
        </w:rPr>
      </w:pPr>
    </w:p>
    <w:p w14:paraId="1D4ABF3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handwritten annotation on the document records an objection to being restricted for many years to emergency care alone. I demand an investigation into my allegation concerning this restriction. Separately from AOK’s printed text, the restrictions actually present in the system, their legal basis and their effect on my access to treatment must be established through complete administrative records and the information transmitted to clinics.</w:t>
      </w:r>
    </w:p>
    <w:p w14:paraId="57962B9F" w14:textId="77777777" w:rsidR="00AC6670" w:rsidRPr="0069595B" w:rsidRDefault="00AC6670" w:rsidP="0069595B">
      <w:pPr>
        <w:pStyle w:val="p2"/>
        <w:jc w:val="both"/>
        <w:rPr>
          <w:rFonts w:ascii="Times New Roman" w:hAnsi="Times New Roman"/>
          <w:sz w:val="22"/>
          <w:szCs w:val="22"/>
        </w:rPr>
      </w:pPr>
    </w:p>
    <w:p w14:paraId="371444A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On 09.10.2023, I submitted my permanent residence permit to Bezirksamt Mitte and demanded that my insurance status be correctly communicated to AOK. A fax delivery record for the letter exists. Despite this, the reason why problems concerning insurance status and access to medical services continued, which information Bezirksamt transmitted to AOK and when, and which changes were made in AOK’s system following that information must be established through documents.</w:t>
      </w:r>
    </w:p>
    <w:p w14:paraId="1F9ACF54" w14:textId="77777777" w:rsidR="00AC6670" w:rsidRPr="0069595B" w:rsidRDefault="00AC6670" w:rsidP="0069595B">
      <w:pPr>
        <w:pStyle w:val="p2"/>
        <w:jc w:val="both"/>
        <w:rPr>
          <w:rFonts w:ascii="Times New Roman" w:hAnsi="Times New Roman"/>
          <w:sz w:val="22"/>
          <w:szCs w:val="22"/>
        </w:rPr>
      </w:pPr>
    </w:p>
    <w:p w14:paraId="11108B61" w14:textId="77777777" w:rsidR="00AC6670" w:rsidRPr="004F460E" w:rsidRDefault="00AC6670" w:rsidP="0069595B">
      <w:pPr>
        <w:pStyle w:val="p1"/>
        <w:jc w:val="both"/>
        <w:rPr>
          <w:rFonts w:ascii="Times New Roman" w:hAnsi="Times New Roman"/>
          <w:sz w:val="22"/>
          <w:szCs w:val="22"/>
        </w:rPr>
      </w:pPr>
      <w:r w:rsidRPr="004F460E">
        <w:rPr>
          <w:rStyle w:val="s1"/>
          <w:rFonts w:ascii="Times New Roman" w:hAnsi="Times New Roman"/>
          <w:sz w:val="22"/>
          <w:szCs w:val="22"/>
        </w:rPr>
        <w:t>4.2 - My objection concerning access to treatment abroad</w:t>
      </w:r>
    </w:p>
    <w:p w14:paraId="42BFD51D" w14:textId="77777777" w:rsidR="00AC6670" w:rsidRPr="0069595B" w:rsidRDefault="00AC6670" w:rsidP="0069595B">
      <w:pPr>
        <w:pStyle w:val="p2"/>
        <w:jc w:val="both"/>
        <w:rPr>
          <w:rFonts w:ascii="Times New Roman" w:hAnsi="Times New Roman"/>
          <w:sz w:val="22"/>
          <w:szCs w:val="22"/>
        </w:rPr>
      </w:pPr>
    </w:p>
    <w:p w14:paraId="545FA14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avenues for obtaining serious treatment are blocked; my avenues for treatment abroad have also been unlawfully obstructed. Although I have informed the law enforcement authorities of the paths rapidly leading me towards death, the matter has remained without results for decades. I request that the specific instances of applications, refusals, unanswered submissions, and failure to issue cards and confirmation documents be established. The status concerning the eGK, EHIC and replacement documents, the country in which I requested each service, and the legal basis on which an obstacle was created must be set out separately.</w:t>
      </w:r>
    </w:p>
    <w:p w14:paraId="73BC437D" w14:textId="77777777" w:rsidR="00AC6670" w:rsidRPr="0069595B" w:rsidRDefault="00AC6670" w:rsidP="0069595B">
      <w:pPr>
        <w:pStyle w:val="p2"/>
        <w:jc w:val="both"/>
        <w:rPr>
          <w:rFonts w:ascii="Times New Roman" w:hAnsi="Times New Roman"/>
          <w:sz w:val="22"/>
          <w:szCs w:val="22"/>
        </w:rPr>
      </w:pPr>
    </w:p>
    <w:p w14:paraId="187612E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By “treatment abroad”, I do not mean only travelling to another country for treatment planned in advance. As a person holding a permanent residence permit in Germany, I demand that my right to travel temporarily to other European Union countries, to obtain necessary medical care relating to my health during those visits, and not to be forced to remain in Germany out of fear that my health will be endangered be effectively guaranteed.</w:t>
      </w:r>
    </w:p>
    <w:p w14:paraId="04C06245" w14:textId="77777777" w:rsidR="00AC6670" w:rsidRPr="0069595B" w:rsidRDefault="00AC6670" w:rsidP="0069595B">
      <w:pPr>
        <w:pStyle w:val="p2"/>
        <w:jc w:val="both"/>
        <w:rPr>
          <w:rFonts w:ascii="Times New Roman" w:hAnsi="Times New Roman"/>
          <w:sz w:val="22"/>
          <w:szCs w:val="22"/>
        </w:rPr>
      </w:pPr>
    </w:p>
    <w:p w14:paraId="63869A9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specific legal and factual basis for the “XXX” markings in the part of my insurance card relating to the European Health Insurance Card, the absence of that coverage, and the restrictions imposed on me must be disclosed. My permanent residence permit, my severe disability, my need for ongoing medical care and my insurance status must be assessed together. Medical needs arising during a temporary visit, treatment abroad planned in advance, and permanent relocation to another country must not be confused with one another.</w:t>
      </w:r>
    </w:p>
    <w:p w14:paraId="3DE4EB5E" w14:textId="77777777" w:rsidR="00AC6670" w:rsidRPr="0069595B" w:rsidRDefault="00AC6670" w:rsidP="0069595B">
      <w:pPr>
        <w:pStyle w:val="p2"/>
        <w:jc w:val="both"/>
        <w:rPr>
          <w:rFonts w:ascii="Times New Roman" w:hAnsi="Times New Roman"/>
          <w:sz w:val="22"/>
          <w:szCs w:val="22"/>
        </w:rPr>
      </w:pPr>
    </w:p>
    <w:p w14:paraId="1226598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circumstances where social assistance and medical coverage can be used only within Germany, leaving Germany effectively means endangering my health and my life because I depend on ongoing medical care. The formal existence of my right to travel does not remove this practical obstacle. If I cannot obtain the necessary medical care in the country I visit and cannot cover its costs, that right does not exist for me in practice. This situation effectively places me in a condition in which I am bound to Germany, dependent, and as though held captive until the end of my life. I demand disclosure of the legal basis for this contradiction between the granting of a permanent residence permit and the medical and insurance systems simultaneously keeping me in a situation in which I cannot leave the country without endangering my health and my life.</w:t>
      </w:r>
    </w:p>
    <w:p w14:paraId="64465F58" w14:textId="77777777" w:rsidR="00AC6670" w:rsidRPr="0069595B" w:rsidRDefault="00AC6670" w:rsidP="0069595B">
      <w:pPr>
        <w:pStyle w:val="p2"/>
        <w:jc w:val="both"/>
        <w:rPr>
          <w:rFonts w:ascii="Times New Roman" w:hAnsi="Times New Roman"/>
          <w:sz w:val="22"/>
          <w:szCs w:val="22"/>
        </w:rPr>
      </w:pPr>
    </w:p>
    <w:p w14:paraId="7AC4AD1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conditions laid down under SGB V § 13(4)–(5) for services and inpatient treatment in the EU, EEA and Switzerland must be assessed, as must § 18, to the extent applicable, in other cases of treatment abroad. Taking into account that the EHIC does not constitute automatic confirmation of cost coverage for planned treatment abroad, it must be explained which document and procedure apply to my specific situation. I object to the possibilities abroad also being closed off through a general response without investigating my claim that treatment in Germany was not provided in time.</w:t>
      </w:r>
    </w:p>
    <w:p w14:paraId="66319B21" w14:textId="77777777" w:rsidR="00AC6670" w:rsidRPr="0069595B" w:rsidRDefault="00AC6670" w:rsidP="0069595B">
      <w:pPr>
        <w:pStyle w:val="p2"/>
        <w:jc w:val="both"/>
        <w:rPr>
          <w:rFonts w:ascii="Times New Roman" w:hAnsi="Times New Roman"/>
          <w:sz w:val="22"/>
          <w:szCs w:val="22"/>
        </w:rPr>
      </w:pPr>
    </w:p>
    <w:p w14:paraId="1819355B" w14:textId="77777777" w:rsidR="00AC6670" w:rsidRPr="00F80F66" w:rsidRDefault="00AC6670" w:rsidP="0069595B">
      <w:pPr>
        <w:pStyle w:val="p1"/>
        <w:jc w:val="both"/>
        <w:rPr>
          <w:rFonts w:ascii="Times New Roman" w:hAnsi="Times New Roman"/>
          <w:sz w:val="22"/>
          <w:szCs w:val="22"/>
        </w:rPr>
      </w:pPr>
      <w:r w:rsidRPr="00F80F66">
        <w:rPr>
          <w:rStyle w:val="s1"/>
          <w:rFonts w:ascii="Times New Roman" w:hAnsi="Times New Roman"/>
          <w:sz w:val="22"/>
          <w:szCs w:val="22"/>
        </w:rPr>
        <w:t>4.3 – State and court decisions of 1998–2005, damage to health and the right to compensation</w:t>
      </w:r>
    </w:p>
    <w:p w14:paraId="1A209AE9" w14:textId="77777777" w:rsidR="00AC6670" w:rsidRPr="0069595B" w:rsidRDefault="00AC6670" w:rsidP="0069595B">
      <w:pPr>
        <w:pStyle w:val="p2"/>
        <w:jc w:val="both"/>
        <w:rPr>
          <w:rFonts w:ascii="Times New Roman" w:hAnsi="Times New Roman"/>
          <w:sz w:val="22"/>
          <w:szCs w:val="22"/>
        </w:rPr>
      </w:pPr>
    </w:p>
    <w:p w14:paraId="6FE38E9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I did not arrive in Germany with the severe damage to my health, the loss of my capacity to work, and the permanent dependence on medical care and social assistance that I report arose here subsequently. My claim is that, as a result of the torture, deprivation of medical care and other violations of my rights to which I was subjected in Germany, my health was severely destroyed, I lost my capacity to work, and I was placed in a position of dependence on ongoing treatment and social assistance. I therefore object to my present situation being explained solely by the general rules applicable to people who do not work and receive social assistance. The central issue is to establish which events and state decisions resulted in my being placed in that situation.</w:t>
      </w:r>
    </w:p>
    <w:p w14:paraId="07E34986" w14:textId="77777777" w:rsidR="00AC6670" w:rsidRPr="0069595B" w:rsidRDefault="00AC6670" w:rsidP="0069595B">
      <w:pPr>
        <w:pStyle w:val="p2"/>
        <w:jc w:val="both"/>
        <w:rPr>
          <w:rFonts w:ascii="Times New Roman" w:hAnsi="Times New Roman"/>
          <w:sz w:val="22"/>
          <w:szCs w:val="22"/>
        </w:rPr>
      </w:pPr>
    </w:p>
    <w:p w14:paraId="3588526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incident that occurred in front of Parliament in 2004 cannot be assessed as an isolated incident without a cause. Before that incident, I had made submissions for years concerning my deprivation, as a result of court and state decisions, of medical care, social protection, opportunities to work and live normally, my being made homeless, and the severe consequences for my health. The incident in front of Parliament occurred precisely as a continuation of that situation without a way out and of my unsuccessful demands for protection from state authorities. The court decisions of that period, decisions concerning medical care and social protection, documents concerning my housing situation and homelessness, my submissions to Parliament, and the responses of state authorities to those submissions must therefore be obtained together and assessed in the sequence of causes and consequences of the events.</w:t>
      </w:r>
    </w:p>
    <w:p w14:paraId="49CE0026" w14:textId="77777777" w:rsidR="00AC6670" w:rsidRPr="0069595B" w:rsidRDefault="00AC6670" w:rsidP="0069595B">
      <w:pPr>
        <w:pStyle w:val="p2"/>
        <w:jc w:val="both"/>
        <w:rPr>
          <w:rFonts w:ascii="Times New Roman" w:hAnsi="Times New Roman"/>
          <w:sz w:val="22"/>
          <w:szCs w:val="22"/>
        </w:rPr>
      </w:pPr>
    </w:p>
    <w:p w14:paraId="7EE89D9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decision of Amtsgericht Tiergarten dated 03.01.2005 must be obtained separately. It must be established how the overturning of the earlier judgment, my acquittal, and the recognition of my right to compensation from the State Treasury under StrEG § 1(1) through that decision affect the issues I have raised concerning the unlawfulness of the earlier state and court decisions. The subsequent granting of a permanent residence permit must also not be separated from the full legal and factual sequence of that period.</w:t>
      </w:r>
    </w:p>
    <w:p w14:paraId="3CF3EB93" w14:textId="77777777" w:rsidR="00AC6670" w:rsidRPr="0069595B" w:rsidRDefault="00AC6670" w:rsidP="0069595B">
      <w:pPr>
        <w:pStyle w:val="p2"/>
        <w:jc w:val="both"/>
        <w:rPr>
          <w:rFonts w:ascii="Times New Roman" w:hAnsi="Times New Roman"/>
          <w:sz w:val="22"/>
          <w:szCs w:val="22"/>
        </w:rPr>
      </w:pPr>
    </w:p>
    <w:p w14:paraId="74A1482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also submit as evidence the letter I wrote to that court following the decision of Amtsgericht Tiergarten dated 03.01.2005 and which was received with the court’s incoming stamp on 25.01.2005. The particular significance of this letter is that its contents were officially submitted to the court approximately 21 years before my present claims, during the period when the events were occurring.</w:t>
      </w:r>
    </w:p>
    <w:p w14:paraId="6A5B0E7C" w14:textId="77777777" w:rsidR="00AC6670" w:rsidRPr="0069595B" w:rsidRDefault="00AC6670" w:rsidP="0069595B">
      <w:pPr>
        <w:pStyle w:val="p2"/>
        <w:jc w:val="both"/>
        <w:rPr>
          <w:rFonts w:ascii="Times New Roman" w:hAnsi="Times New Roman"/>
          <w:sz w:val="22"/>
          <w:szCs w:val="22"/>
        </w:rPr>
      </w:pPr>
    </w:p>
    <w:p w14:paraId="42479BF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that letter, I stated that the explanations I had repeatedly given before the court were not taken into account when I was convicted on 19.07.2000, but that subsequently I continued to maintain the same facts and the same position without changing them. The overturning of the earlier judgment through the decision dated 03.01.2005 and the outcome in my favour show that what changed was not my statement or the facts I presented; what changed was the court’s assessment of those facts. I expressly wrote this at the time and thanked the court for its decision.</w:t>
      </w:r>
    </w:p>
    <w:p w14:paraId="5037224E" w14:textId="77777777" w:rsidR="00AC6670" w:rsidRPr="0069595B" w:rsidRDefault="00AC6670" w:rsidP="0069595B">
      <w:pPr>
        <w:pStyle w:val="p2"/>
        <w:jc w:val="both"/>
        <w:rPr>
          <w:rFonts w:ascii="Times New Roman" w:hAnsi="Times New Roman"/>
          <w:sz w:val="22"/>
          <w:szCs w:val="22"/>
        </w:rPr>
      </w:pPr>
    </w:p>
    <w:p w14:paraId="6E2BE06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the same letter, I stated that I had faced unjust decisions concerning my affairs not only in that one case but also in approximately ten subsequent, different court proceedings, and that I had borne their consequences. Already in 2005, I described that situation as follows: as though a worthless toy had been broken and thrown aside, with no one bearing responsibility for it. However, I was not a toy but a living human being. To regain my lost health, the years of my life and my other losses, my mother would have had to give birth to me again, as I wrote in that letter.</w:t>
      </w:r>
    </w:p>
    <w:p w14:paraId="244DAA7D" w14:textId="77777777" w:rsidR="00AC6670" w:rsidRPr="0069595B" w:rsidRDefault="00AC6670" w:rsidP="0069595B">
      <w:pPr>
        <w:pStyle w:val="p2"/>
        <w:jc w:val="both"/>
        <w:rPr>
          <w:rFonts w:ascii="Times New Roman" w:hAnsi="Times New Roman"/>
          <w:sz w:val="22"/>
          <w:szCs w:val="22"/>
        </w:rPr>
      </w:pPr>
    </w:p>
    <w:p w14:paraId="52923EA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These words are not expressions created afterwards and adapted to today’s events. They exist in a document written in 2005, when I was in the midst of those events, and received with the court’s official incoming stamp. This letter is therefore not merely a letter of thanks; it is contemporaneous documentary evidence of the harm, the lack of responsibility, and the severe consequences for my health and life that I had already reported to the courts at that time.</w:t>
      </w:r>
    </w:p>
    <w:p w14:paraId="4F7B2E57" w14:textId="77777777" w:rsidR="00AC6670" w:rsidRPr="0069595B" w:rsidRDefault="00AC6670" w:rsidP="0069595B">
      <w:pPr>
        <w:pStyle w:val="p2"/>
        <w:jc w:val="both"/>
        <w:rPr>
          <w:rFonts w:ascii="Times New Roman" w:hAnsi="Times New Roman"/>
          <w:sz w:val="22"/>
          <w:szCs w:val="22"/>
        </w:rPr>
      </w:pPr>
    </w:p>
    <w:p w14:paraId="43ADA1F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This document is also of particular significance regarding the presentation of my statements in subsequent years as “paranoid”, untrue, or concerning events that only appeared to me to have occurred. I had already officially written to the court in 2005 about a substantial part of the principal statements and objections I am making today. Nevertheless, my claims that in subsequent years my statements were assessed as signs of mental illness, that I was given a paranoid diagnosis, that I was taken to psychiatric institutions, and that attempts were made to administer medication or injections against my will must be investigated separately.</w:t>
      </w:r>
    </w:p>
    <w:p w14:paraId="772C2D57" w14:textId="77777777" w:rsidR="00AC6670" w:rsidRPr="0069595B" w:rsidRDefault="00AC6670" w:rsidP="0069595B">
      <w:pPr>
        <w:pStyle w:val="p2"/>
        <w:jc w:val="both"/>
        <w:rPr>
          <w:rFonts w:ascii="Times New Roman" w:hAnsi="Times New Roman"/>
          <w:sz w:val="22"/>
          <w:szCs w:val="22"/>
        </w:rPr>
      </w:pPr>
    </w:p>
    <w:p w14:paraId="74D458E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It must not be forgotten that the judgment dated 19.07.2000 concerned the allegation that I had supposedly stayed unlawfully in Germany in 1998–1999. At that time, however, I had already suffered severe damage to my health following the events I reported at the Ausländerbehörde and Köpenick prison, and when I was detained for the second time on the same grounds, I had experienced an epileptic seizure, coughing up blood and other severe symptoms. My claim is that the 2000 judgment was used as a basis to conceal the connection between that harm and the responsibility of state authorities, to shift responsibility onto me, and to restrict my access to medical care in subsequent years. This judgment affected my access to treatment in 2000–2005 and caused the continuation of medical coverage restricted to emergencies. The legal consequences of overturning the judgment in 2005 must therefore not be confined to removing the conviction, but must be assessed together with its consequences for my health, my access to medical care and my other rights in 1998–2005.</w:t>
      </w:r>
    </w:p>
    <w:p w14:paraId="11640205" w14:textId="77777777" w:rsidR="00AC6670" w:rsidRPr="0069595B" w:rsidRDefault="00AC6670" w:rsidP="0069595B">
      <w:pPr>
        <w:pStyle w:val="p2"/>
        <w:jc w:val="both"/>
        <w:rPr>
          <w:rFonts w:ascii="Times New Roman" w:hAnsi="Times New Roman"/>
          <w:sz w:val="22"/>
          <w:szCs w:val="22"/>
        </w:rPr>
      </w:pPr>
    </w:p>
    <w:p w14:paraId="44AE3AC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For this reason, the judgment dated 19.07.2000, the decision of Amtsgericht Tiergarten dated 03.01.2005, this letter that I wrote after that decision and which was received by the court on 25.01.2005, and the other court decisions to which I referred during that period must be compared together. The contradiction between my initial conviction and the overturning of the earlier judgment years later on the basis of the same statement and the same fundamental facts is not merely a historical detail. It must be established what specific consequences those decisions had during the intervening years for my freedom, my housing situation, my access to medical care, my psychiatric assessment, my health, and all my subsequent living circumstances.</w:t>
      </w:r>
    </w:p>
    <w:p w14:paraId="6B11D0A3" w14:textId="77777777" w:rsidR="00AC6670" w:rsidRPr="0069595B" w:rsidRDefault="00AC6670" w:rsidP="0069595B">
      <w:pPr>
        <w:pStyle w:val="p2"/>
        <w:jc w:val="both"/>
        <w:rPr>
          <w:rFonts w:ascii="Times New Roman" w:hAnsi="Times New Roman"/>
          <w:sz w:val="22"/>
          <w:szCs w:val="22"/>
        </w:rPr>
      </w:pPr>
    </w:p>
    <w:p w14:paraId="257DF01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demand an investigation based on documents into the causal connection between judicial errors, deprivation of medical care, homelessness, severe damage to health, loss of my capacity to work, and my subsequent permanent dependence on medical care and social assistance. Where the erroneousness or unlawfulness of earlier state and court decisions has already been established in official decisions, I object to those facts being assessed again today as though they had not existed. The specific consequences of those decisions for my health and my subsequent living circumstances must be established separately.</w:t>
      </w:r>
    </w:p>
    <w:p w14:paraId="6B701AA3" w14:textId="77777777" w:rsidR="00AC6670" w:rsidRPr="0069595B" w:rsidRDefault="00AC6670" w:rsidP="0069595B">
      <w:pPr>
        <w:pStyle w:val="p2"/>
        <w:jc w:val="both"/>
        <w:rPr>
          <w:rFonts w:ascii="Times New Roman" w:hAnsi="Times New Roman"/>
          <w:sz w:val="22"/>
          <w:szCs w:val="22"/>
        </w:rPr>
      </w:pPr>
    </w:p>
    <w:p w14:paraId="46BAC43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incident that occurred in front of Parliament in 2004 cannot be assessed as an isolated incident without a cause and detached from that period. While I held Duldung status in Germany and working was not legally possible for me, the prevention, through court decisions, of my access to social assistance, accommodation and a place to sleep within that social protection, as well as my actual access to medical care and health insurance, kept me homeless, without income and deprived of necessary medical care for years. The compatibility of those decisions with the constitutional guarantees of human dignity, life and bodily integrity, their legal bases, and their consequences for my health must be established on the basis of the original court and administrative documents.</w:t>
      </w:r>
    </w:p>
    <w:p w14:paraId="06066C7E" w14:textId="77777777" w:rsidR="00AC6670" w:rsidRPr="0069595B" w:rsidRDefault="00AC6670" w:rsidP="0069595B">
      <w:pPr>
        <w:pStyle w:val="p2"/>
        <w:jc w:val="both"/>
        <w:rPr>
          <w:rFonts w:ascii="Times New Roman" w:hAnsi="Times New Roman"/>
          <w:sz w:val="22"/>
          <w:szCs w:val="22"/>
        </w:rPr>
      </w:pPr>
    </w:p>
    <w:p w14:paraId="3F7CD09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incident in 2004 in which I endangered my life in front of Parliament occurred precisely as a result of this prolonged situation without a way out. I firmly object to assessing that incident separately from the preceding homelessness, deprivation of social protection and medical care, lack of an opportunity to work, and my unsuccessful submissions to state authorities. The sequence of causes and consequences must be investigated as a whole.</w:t>
      </w:r>
    </w:p>
    <w:p w14:paraId="325A7716" w14:textId="77777777" w:rsidR="00AC6670" w:rsidRPr="0069595B" w:rsidRDefault="00AC6670" w:rsidP="0069595B">
      <w:pPr>
        <w:pStyle w:val="p2"/>
        <w:jc w:val="both"/>
        <w:rPr>
          <w:rFonts w:ascii="Times New Roman" w:hAnsi="Times New Roman"/>
          <w:sz w:val="22"/>
          <w:szCs w:val="22"/>
        </w:rPr>
      </w:pPr>
    </w:p>
    <w:p w14:paraId="53975F1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court decision to which I refer concerning the recognition, after approximately seven years, that the earlier court decision was erroneous, the overturning of the judgment/acquittal, and the recognition of the right to compensation from the state budget must be obtained in full. The legal connection between this decision, issued after I had already become severely ill and disabled, and the homelessness, deprivation of social and medical assistance, and loss of health I suffered in the preceding years must be established. The subsequent granting of a permanent right of residence to me on humanitarian grounds must also not be separated from that sequence.</w:t>
      </w:r>
    </w:p>
    <w:p w14:paraId="71288006" w14:textId="77777777" w:rsidR="00AC6670" w:rsidRPr="0069595B" w:rsidRDefault="00AC6670" w:rsidP="0069595B">
      <w:pPr>
        <w:pStyle w:val="p2"/>
        <w:jc w:val="both"/>
        <w:rPr>
          <w:rFonts w:ascii="Times New Roman" w:hAnsi="Times New Roman"/>
          <w:sz w:val="22"/>
          <w:szCs w:val="22"/>
        </w:rPr>
      </w:pPr>
    </w:p>
    <w:p w14:paraId="39C451A1"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I did not arrive in Germany severely ill, having lost my capacity to work, and dependent on social assistance and permanent medical care. My claim is that, as a result of the torture, being kept homeless and deprived of medical care for years, the obstruction of social protection, and other state acts and omissions to which I was subjected in Germany, my health was severely destroyed, I lost my capacity to work, and consequently I was placed in a situation in which I depend on ongoing treatment and social assistance. I therefore firmly object to subsequently being placed simply in the category of a “person who does not work and receives </w:t>
      </w:r>
      <w:r w:rsidRPr="0069595B">
        <w:rPr>
          <w:rStyle w:val="s1"/>
          <w:rFonts w:ascii="Times New Roman" w:hAnsi="Times New Roman"/>
          <w:b w:val="0"/>
          <w:bCs w:val="0"/>
          <w:sz w:val="22"/>
          <w:szCs w:val="22"/>
        </w:rPr>
        <w:lastRenderedPageBreak/>
        <w:t>social assistance” and having the restricted medical coverage applicable specifically to that category imposed on me, thereby turning the cause of the matter into its consequence. The central question is not that I receive social assistance; it is how, as a result of state actions, I was placed in a situation in which I depend on social assistance and permanent medical coverage.</w:t>
      </w:r>
    </w:p>
    <w:p w14:paraId="3B7C5319" w14:textId="77777777" w:rsidR="00AC6670" w:rsidRPr="0069595B" w:rsidRDefault="00AC6670" w:rsidP="0069595B">
      <w:pPr>
        <w:pStyle w:val="p2"/>
        <w:jc w:val="both"/>
        <w:rPr>
          <w:rFonts w:ascii="Times New Roman" w:hAnsi="Times New Roman"/>
          <w:sz w:val="22"/>
          <w:szCs w:val="22"/>
        </w:rPr>
      </w:pPr>
    </w:p>
    <w:p w14:paraId="2B8CB61B" w14:textId="77777777" w:rsidR="00AC6670" w:rsidRPr="001903B9" w:rsidRDefault="00AC6670" w:rsidP="0069595B">
      <w:pPr>
        <w:pStyle w:val="p1"/>
        <w:jc w:val="both"/>
        <w:rPr>
          <w:rFonts w:ascii="Times New Roman" w:hAnsi="Times New Roman"/>
          <w:sz w:val="22"/>
          <w:szCs w:val="22"/>
        </w:rPr>
      </w:pPr>
      <w:r w:rsidRPr="001903B9">
        <w:rPr>
          <w:rStyle w:val="s1"/>
          <w:rFonts w:ascii="Times New Roman" w:hAnsi="Times New Roman"/>
          <w:sz w:val="22"/>
          <w:szCs w:val="22"/>
        </w:rPr>
        <w:t>4.4 - Restrictions on my legal, financial and movement opportunities in 2009 following the recognition of my right to compensation, and their consequences</w:t>
      </w:r>
    </w:p>
    <w:p w14:paraId="50330359" w14:textId="77777777" w:rsidR="00AC6670" w:rsidRPr="0069595B" w:rsidRDefault="00AC6670" w:rsidP="0069595B">
      <w:pPr>
        <w:pStyle w:val="p2"/>
        <w:jc w:val="both"/>
        <w:rPr>
          <w:rFonts w:ascii="Times New Roman" w:hAnsi="Times New Roman"/>
          <w:sz w:val="22"/>
          <w:szCs w:val="22"/>
        </w:rPr>
      </w:pPr>
    </w:p>
    <w:p w14:paraId="5014497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If a short-term supporting guardian had been brought into the proceedings in 2008 to withdraw the cases concerning the serious crimes committed against me from before the Bundesgerichtshof, approximately one month after I applied to the court in 2009 to exercise my right to compensation from the state budget, which had been recognised in 2005, my authority to conduct my court and banking affairs personally was restricted again, and this time that authority was given to a legal guardian. Before this intervention, I had demonstrated through a concrete outcome that I could defend my own rights in court: I had defended myself before the court with evidence against the unfounded monetary demand brought against me by Telekom and had won that case. I was also continuing my own court defence against other unfounded monetary demands.</w:t>
      </w:r>
    </w:p>
    <w:p w14:paraId="355450A6" w14:textId="77777777" w:rsidR="00AC6670" w:rsidRPr="0069595B" w:rsidRDefault="00AC6670" w:rsidP="0069595B">
      <w:pPr>
        <w:pStyle w:val="p2"/>
        <w:jc w:val="both"/>
        <w:rPr>
          <w:rFonts w:ascii="Times New Roman" w:hAnsi="Times New Roman"/>
          <w:sz w:val="22"/>
          <w:szCs w:val="22"/>
        </w:rPr>
      </w:pPr>
    </w:p>
    <w:p w14:paraId="7EA6BD0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After the legal guardian was brought into the proceedings, however, the situation changed completely. In the cases concerning unfounded monetary demands brought against me, as well as in the legal proceedings I had initiated concerning the crimes I reported had been committed against me, cases were withdrawn, suspended, left unanswered or closed, and their consequences arose to my detriment. The legal guardian also failed to respond within the required period in the case I had initiated to exercise my previously legally recognised right to compensation. As a result, instead of my right to compensation being exercised, the compensation case was closed on the basis of the failure to respond, and approximately 91.000 euros in court costs were imposed on me.</w:t>
      </w:r>
    </w:p>
    <w:p w14:paraId="5DAEB5BE" w14:textId="77777777" w:rsidR="00AC6670" w:rsidRPr="0069595B" w:rsidRDefault="00AC6670" w:rsidP="0069595B">
      <w:pPr>
        <w:pStyle w:val="p2"/>
        <w:jc w:val="both"/>
        <w:rPr>
          <w:rFonts w:ascii="Times New Roman" w:hAnsi="Times New Roman"/>
          <w:sz w:val="22"/>
          <w:szCs w:val="22"/>
        </w:rPr>
      </w:pPr>
    </w:p>
    <w:p w14:paraId="127F322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process did not end there. Despite the severe consequences arising from the legal guardian’s withdrawal of my court cases or failure to respond to them, including the failure to respond in the compensation case to which I was legally entitled, his responsibility was not established. After my complaints against him and the questions of responsibility I raised remained without results, the guardianship was terminated. Thus, all the severe consequences of the actions that the legal guardian had taken or failed to take on my behalf remained with me, while his responsibility for those consequences was not established.</w:t>
      </w:r>
    </w:p>
    <w:p w14:paraId="34B322B6" w14:textId="77777777" w:rsidR="00AC6670" w:rsidRPr="0069595B" w:rsidRDefault="00AC6670" w:rsidP="0069595B">
      <w:pPr>
        <w:pStyle w:val="p2"/>
        <w:jc w:val="both"/>
        <w:rPr>
          <w:rFonts w:ascii="Times New Roman" w:hAnsi="Times New Roman"/>
          <w:sz w:val="22"/>
          <w:szCs w:val="22"/>
        </w:rPr>
      </w:pPr>
    </w:p>
    <w:p w14:paraId="57476A3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same process also directly affected my banking and financial opportunities. My ability to manage my bank account was restricted, my account was subjected to attachment or a block, my Mastercard was taken away from me, and my ability to use my own financial resources normally was restricted. My ability to use my bank card was effectively confined to Germany. Thus, alongside the AOK’s restriction of my access to medical care outside Germany through my medical coverage and insurance status, my ability to use my own money normally outside Germany through my bank account and bank card was also restricted.</w:t>
      </w:r>
    </w:p>
    <w:p w14:paraId="69C2D8D5" w14:textId="77777777" w:rsidR="00AC6670" w:rsidRPr="0069595B" w:rsidRDefault="00AC6670" w:rsidP="0069595B">
      <w:pPr>
        <w:pStyle w:val="p2"/>
        <w:jc w:val="both"/>
        <w:rPr>
          <w:rFonts w:ascii="Times New Roman" w:hAnsi="Times New Roman"/>
          <w:sz w:val="22"/>
          <w:szCs w:val="22"/>
        </w:rPr>
      </w:pPr>
    </w:p>
    <w:p w14:paraId="7305523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When I travelled from Germany to another EU country, I could not normally use the money in my own account through my bank card for daily living expenses, transport, accommodation and urgent needs. In practice, I was forced to rely solely on taking cash with me. Carrying large amounts of cash, however, brought with it the risks of theft, robbery, having my money taken from me by force, and being left without financial means in a foreign country. Therefore, the existence on paper of my right to leave Germany did not mean that I could actually travel to another country safely and without apprehension.</w:t>
      </w:r>
    </w:p>
    <w:p w14:paraId="2E2F3ACE" w14:textId="77777777" w:rsidR="00AC6670" w:rsidRPr="0069595B" w:rsidRDefault="00AC6670" w:rsidP="0069595B">
      <w:pPr>
        <w:pStyle w:val="p2"/>
        <w:jc w:val="both"/>
        <w:rPr>
          <w:rFonts w:ascii="Times New Roman" w:hAnsi="Times New Roman"/>
          <w:sz w:val="22"/>
          <w:szCs w:val="22"/>
        </w:rPr>
      </w:pPr>
    </w:p>
    <w:p w14:paraId="64EFC73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Thus, my ability to leave Germany freely and build my life independently encountered restrictions in three vital areas that led to the same outcome: first, as a result of court decisions continuing until 2005, my health was forcibly taken from me, I was severely disabled, and I was placed in a condition in which I even lost the opportunity to establish a family; second, because of the restrictions on my health insurance beginning in 1998 and the subsequent restrictions on my ability to obtain necessary medical care abroad, leaving Germany became a danger to my health and life; third, the restriction on my ability to use my bank account and card outside Germany prevented me from using my own money safely and freely abroad. Taken together, the irreversible loss of my health, the restriction of my access to medical coverage, and the prevention of my free use of my own financial resources abroad created a situation that effectively eliminated my ability to move freely, stay safely in another country and build my life independently.</w:t>
      </w:r>
    </w:p>
    <w:p w14:paraId="5DBAE678" w14:textId="77777777" w:rsidR="00AC6670" w:rsidRPr="0069595B" w:rsidRDefault="00AC6670" w:rsidP="0069595B">
      <w:pPr>
        <w:pStyle w:val="p2"/>
        <w:jc w:val="both"/>
        <w:rPr>
          <w:rFonts w:ascii="Times New Roman" w:hAnsi="Times New Roman"/>
          <w:sz w:val="22"/>
          <w:szCs w:val="22"/>
        </w:rPr>
      </w:pPr>
    </w:p>
    <w:p w14:paraId="662860B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claim is that these are not separate and unrelated events. The restriction of my decision-making authority immediately after I asserted my compensation claim; the transfer of my court and banking affairs to a legal guardian; that guardian’s withdrawal of my court cases or failure to respond to them; his failure to respond in the compensation case; the resulting closure of the compensation case and the imposition of approximately 91.000 euros in court costs on me; the creation of restrictions on my bank account and cards; the prevention of my normal use of my own money outside Germany; and, after all of this, the termination of the guardianship without establishing the legal guardian’s responsibility constitute a complete sequence. I claim that this sequence is a constructed mechanism that eliminated my right to compensation, my ability to defend my rights personally, my financial independence, and my ability to leave Germany freely and safely.</w:t>
      </w:r>
    </w:p>
    <w:p w14:paraId="3613EFA7" w14:textId="77777777" w:rsidR="00AC6670" w:rsidRPr="0069595B" w:rsidRDefault="00AC6670" w:rsidP="0069595B">
      <w:pPr>
        <w:pStyle w:val="p2"/>
        <w:jc w:val="both"/>
        <w:rPr>
          <w:rFonts w:ascii="Times New Roman" w:hAnsi="Times New Roman"/>
          <w:sz w:val="22"/>
          <w:szCs w:val="22"/>
        </w:rPr>
      </w:pPr>
    </w:p>
    <w:p w14:paraId="35DDADF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decision in the Telekom case, the other court cases I personally conducted and in which I achieved results before the appointment of the legal guardian, and the outcomes after the guardian’s appointment must therefore be compared chronologically. Although a concrete court outcome demonstrated that I could defend my own rights personally before a court, it must be disclosed what necessity justified taking that authority away from me and giving it to a legal guardian, and why this led not to better protection of my rights but, on the contrary, to their loss.</w:t>
      </w:r>
    </w:p>
    <w:p w14:paraId="14679D79" w14:textId="77777777" w:rsidR="00AC6670" w:rsidRPr="0069595B" w:rsidRDefault="00AC6670" w:rsidP="0069595B">
      <w:pPr>
        <w:pStyle w:val="p2"/>
        <w:jc w:val="both"/>
        <w:rPr>
          <w:rFonts w:ascii="Times New Roman" w:hAnsi="Times New Roman"/>
          <w:sz w:val="22"/>
          <w:szCs w:val="22"/>
        </w:rPr>
      </w:pPr>
    </w:p>
    <w:p w14:paraId="6610DC0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It must be established through complete documentation which of my court cases the legal guardian withdrew, suspended or left unanswered, when and on what grounds; the period within which he was required to respond in the compensation case; the court documents sent to him; the legal consequences of his failure to respond; the individual components and legal basis of the approximately 91.000 euros in costs; who imposed all the restrictions on my bank account and cards, by which decision and on what date; the grounds on which my Mastercard was taken away from me; the legal and technical grounds on which the use of my card and account outside Germany was restricted; and how long those restrictions lasted. At the same time, it must be disclosed why, after all these consequences, the legal guardian was removed from office without his responsibility being established.</w:t>
      </w:r>
    </w:p>
    <w:p w14:paraId="2FD61E23" w14:textId="77777777" w:rsidR="00AC6670" w:rsidRPr="0069595B" w:rsidRDefault="00AC6670" w:rsidP="0069595B">
      <w:pPr>
        <w:pStyle w:val="p2"/>
        <w:jc w:val="both"/>
        <w:rPr>
          <w:rFonts w:ascii="Times New Roman" w:hAnsi="Times New Roman"/>
          <w:sz w:val="22"/>
          <w:szCs w:val="22"/>
        </w:rPr>
      </w:pPr>
    </w:p>
    <w:p w14:paraId="444EE88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long-term consequences of precisely these legal, medical and financial blockades must also be assessed as a whole. I have reported that for years I was subjected to psychological terror, countless arbitrary acts by officials, treatment restrictions, street attacks and beatings; that my rights were systematically trampled upon; that, as a severely ill person with a disability, my opportunities to build and sustain my own life independently were taken away; and that I was made dependent on assistance provided to maintain my basic existence. My claim is not merely about money, a bank card or a separate insurance decision; the combined outcome of all these decisions, acts and omissions is the long-term and systematic violation of my fundamental rights relating to human dignity, life and bodily integrity, freedom of movement, non-discrimination, access to healthcare, independent living and effective judicial protection.</w:t>
      </w:r>
    </w:p>
    <w:p w14:paraId="223B4548" w14:textId="77777777" w:rsidR="00AC6670" w:rsidRPr="0069595B" w:rsidRDefault="00AC6670" w:rsidP="0069595B">
      <w:pPr>
        <w:pStyle w:val="p2"/>
        <w:jc w:val="both"/>
        <w:rPr>
          <w:rFonts w:ascii="Times New Roman" w:hAnsi="Times New Roman"/>
          <w:sz w:val="22"/>
          <w:szCs w:val="22"/>
        </w:rPr>
      </w:pPr>
    </w:p>
    <w:p w14:paraId="56DDA48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As a person with a severe disability who claims to have been placed in this condition as a result of the events I report occurred in Germany, I ask the Landessozialgericht to investigate fully the matters within its own subject-matter and procedural jurisdiction and to provide urgent protection. At the same time, if the documents I have submitted reveal serious violations of rights and questions of responsibility that fall outside this court’s jurisdiction but require assessment by a higher court or other competent state authorities, I ask that these materials not be allowed to be lost or disregarded and that, to the extent permitted by law, they be forwarded to the relevant competent authorities. Where a person with a severe disability faces such a long and documented series of violations of rights, the division of jurisdiction must not become a means by which those facts remain entirely unanswered and without protection.</w:t>
      </w:r>
    </w:p>
    <w:p w14:paraId="0FFD08C3" w14:textId="77777777" w:rsidR="00AC6670" w:rsidRPr="0069595B" w:rsidRDefault="00AC6670" w:rsidP="0069595B">
      <w:pPr>
        <w:pStyle w:val="p2"/>
        <w:jc w:val="both"/>
        <w:rPr>
          <w:rFonts w:ascii="Times New Roman" w:hAnsi="Times New Roman"/>
          <w:sz w:val="22"/>
          <w:szCs w:val="22"/>
        </w:rPr>
      </w:pPr>
    </w:p>
    <w:p w14:paraId="7945EC2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actual result of these decisions concerning me was not the exercise of my previously recognised right to compensation but, on the contrary, the loss of compensation, the imposition of approximately 91.000 euros in court costs on me, the removal of my ability to manage my own legal and financial affairs, and, together with the medical insurance restrictions, the further restriction of my ability to live and move freely and safely outside Germany. I demand that this sequence of causes and consequences be investigated by comparing the court, guardianship, banking and insurance documents together.</w:t>
      </w:r>
    </w:p>
    <w:p w14:paraId="0A810FFA" w14:textId="77777777" w:rsidR="00AC6670" w:rsidRPr="0069595B" w:rsidRDefault="00AC6670" w:rsidP="0069595B">
      <w:pPr>
        <w:pStyle w:val="p2"/>
        <w:jc w:val="both"/>
        <w:rPr>
          <w:rFonts w:ascii="Times New Roman" w:hAnsi="Times New Roman"/>
          <w:sz w:val="22"/>
          <w:szCs w:val="22"/>
        </w:rPr>
      </w:pPr>
    </w:p>
    <w:p w14:paraId="144E96B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If the AOK and other state authorities justify my medical coverage on the basis of a special law or legal status applied to people receiving social assistance, it must be disclosed through complete documentation when that legal basis was adopted, when it entered into force, when and through which individual decision it was first applied to me, what insurance and medical coverage rights I had previously, and precisely which of my rights were restricted as a result of that change. In particular, the changes around 2004–2005 in legislation, administrative practice and my individual insurance status must be identified separately from one another.</w:t>
      </w:r>
    </w:p>
    <w:p w14:paraId="25F849AA" w14:textId="77777777" w:rsidR="00AC6670" w:rsidRPr="0069595B" w:rsidRDefault="00AC6670" w:rsidP="0069595B">
      <w:pPr>
        <w:pStyle w:val="p2"/>
        <w:jc w:val="both"/>
        <w:rPr>
          <w:rFonts w:ascii="Times New Roman" w:hAnsi="Times New Roman"/>
          <w:sz w:val="22"/>
          <w:szCs w:val="22"/>
        </w:rPr>
      </w:pPr>
    </w:p>
    <w:p w14:paraId="412EC32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This matter must be assessed together with the state’s prior knowledge. My severe health condition, the consequences of earlier court decisions, homelessness, deprivation of medical care and the danger to my life had been reported to parliaments and other state authorities for years. Nevertheless, it must be disclosed why the very situation of social and medical dependence that I report resulted precisely from those state actions was subsequently itself used as a legal basis for new restrictions. The state cannot first place a person in a situation in which they lose their health and capacity to work and then use that situation as a basis for restricting their medical rights.</w:t>
      </w:r>
    </w:p>
    <w:p w14:paraId="3A021C3E" w14:textId="77777777" w:rsidR="00AC6670" w:rsidRPr="0069595B" w:rsidRDefault="00AC6670" w:rsidP="0069595B">
      <w:pPr>
        <w:pStyle w:val="p2"/>
        <w:jc w:val="both"/>
        <w:rPr>
          <w:rFonts w:ascii="Times New Roman" w:hAnsi="Times New Roman"/>
          <w:sz w:val="22"/>
          <w:szCs w:val="22"/>
        </w:rPr>
      </w:pPr>
    </w:p>
    <w:p w14:paraId="7E02454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There is a particularly serious contradiction here: maintaining the medical coverage of a person who reports having lost their health and capacity to work as a result of earlier state decisions, and who was subsequently granted a permanent right of residence taking that situation into account, at effectively the same restricted level of coverage applied to a person in a deportation/Duldung situation does not eliminate the consequences of the earlier harm; it continues them. This contradiction between recognising a permanent right of residence on the one hand and maintaining the medical coverage that protects my life at only the most restricted and emergency-care level on the other must be disclosed through complete administrative documentation. My objection is that granting a right of residence on the visible side while maintaining medical restrictions on the invisible side that lead to continuing loss of health and danger of death does not constitute real protection.</w:t>
      </w:r>
    </w:p>
    <w:p w14:paraId="38286499" w14:textId="77777777" w:rsidR="00AC6670" w:rsidRPr="0069595B" w:rsidRDefault="00AC6670" w:rsidP="0069595B">
      <w:pPr>
        <w:pStyle w:val="p2"/>
        <w:jc w:val="both"/>
        <w:rPr>
          <w:rFonts w:ascii="Times New Roman" w:hAnsi="Times New Roman"/>
          <w:sz w:val="22"/>
          <w:szCs w:val="22"/>
        </w:rPr>
      </w:pPr>
    </w:p>
    <w:p w14:paraId="00A81714" w14:textId="77777777" w:rsidR="00AC6670" w:rsidRPr="004F460E" w:rsidRDefault="00AC6670" w:rsidP="0069595B">
      <w:pPr>
        <w:pStyle w:val="p1"/>
        <w:jc w:val="both"/>
        <w:rPr>
          <w:rFonts w:ascii="Times New Roman" w:hAnsi="Times New Roman"/>
          <w:sz w:val="22"/>
          <w:szCs w:val="22"/>
        </w:rPr>
      </w:pPr>
      <w:r w:rsidRPr="004F460E">
        <w:rPr>
          <w:rStyle w:val="s1"/>
          <w:rFonts w:ascii="Times New Roman" w:hAnsi="Times New Roman"/>
          <w:sz w:val="22"/>
          <w:szCs w:val="22"/>
        </w:rPr>
        <w:t>4.5 - Consequences in terms of international, constitutional and fundamental rights</w:t>
      </w:r>
    </w:p>
    <w:p w14:paraId="4B8A1768" w14:textId="77777777" w:rsidR="00AC6670" w:rsidRPr="0069595B" w:rsidRDefault="00AC6670" w:rsidP="0069595B">
      <w:pPr>
        <w:pStyle w:val="p2"/>
        <w:jc w:val="both"/>
        <w:rPr>
          <w:rFonts w:ascii="Times New Roman" w:hAnsi="Times New Roman"/>
          <w:sz w:val="22"/>
          <w:szCs w:val="22"/>
        </w:rPr>
      </w:pPr>
    </w:p>
    <w:p w14:paraId="0BB0D30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terms of Article 14 of the UN Convention against Torture, redress for the harm caused by torture, fair and adequate compensation, and the fullest possible rehabilitation must be assessed. The continuation of the consequences of earlier harm in the form of ongoing medical dependence, loss of health and restrictions on my practical ability to exercise my rights must not be excluded from measures of restoration.</w:t>
      </w:r>
    </w:p>
    <w:p w14:paraId="199C046A" w14:textId="77777777" w:rsidR="00AC6670" w:rsidRPr="0069595B" w:rsidRDefault="00AC6670" w:rsidP="0069595B">
      <w:pPr>
        <w:pStyle w:val="p2"/>
        <w:jc w:val="both"/>
        <w:rPr>
          <w:rFonts w:ascii="Times New Roman" w:hAnsi="Times New Roman"/>
          <w:sz w:val="22"/>
          <w:szCs w:val="22"/>
        </w:rPr>
      </w:pPr>
    </w:p>
    <w:p w14:paraId="116226A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If my claim concerning state responsibility is confirmed, I demand that the provision of general social assistance alone not be considered sufficient. Individual measures must be taken to remedy the damage to my health, provide the most comprehensive possible rehabilitation, and restore my independence and practical ability to exercise my rights. The consequences of general rules in my situation must be examined in terms of fundamental rights, and applicable exceptions, individual guarantees and compensation possibilities must be investigated. If the existing mechanisms are insufficient, I demand that the competent authorities identify a solution that will ensure my rights.</w:t>
      </w:r>
    </w:p>
    <w:p w14:paraId="7D72C8AF" w14:textId="77777777" w:rsidR="00AC6670" w:rsidRPr="0069595B" w:rsidRDefault="00AC6670" w:rsidP="0069595B">
      <w:pPr>
        <w:pStyle w:val="p2"/>
        <w:jc w:val="both"/>
        <w:rPr>
          <w:rFonts w:ascii="Times New Roman" w:hAnsi="Times New Roman"/>
          <w:sz w:val="22"/>
          <w:szCs w:val="22"/>
        </w:rPr>
      </w:pPr>
    </w:p>
    <w:p w14:paraId="3789DBD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freedom of movement provided for in Article 18 of the UN Convention on the Rights of Persons with Disabilities and the rights to independent living and inclusion in the community provided for in Article 19 must also be taken into account. My individual situation must be assessed so that my disability and need for medical care do not become an obstacle making the practical exercise of my rights impossible.</w:t>
      </w:r>
    </w:p>
    <w:p w14:paraId="3EC44B2F" w14:textId="77777777" w:rsidR="00AC6670" w:rsidRPr="0069595B" w:rsidRDefault="00AC6670" w:rsidP="0069595B">
      <w:pPr>
        <w:pStyle w:val="p2"/>
        <w:jc w:val="both"/>
        <w:rPr>
          <w:rFonts w:ascii="Times New Roman" w:hAnsi="Times New Roman"/>
          <w:sz w:val="22"/>
          <w:szCs w:val="22"/>
        </w:rPr>
      </w:pPr>
    </w:p>
    <w:p w14:paraId="0B850FC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terms of the right to leave a country under Article 12 of the International Covenant on Civil and Political Rights, the practical obstacles that my health and coverage circumstances create for my ability to travel must be assessed. My demand is that the practical exercise of my rights not be made impossible because of my severe health condition and my need for permanent medical care.</w:t>
      </w:r>
    </w:p>
    <w:p w14:paraId="0ABA5C79" w14:textId="77777777" w:rsidR="00AC6670" w:rsidRPr="0069595B" w:rsidRDefault="00AC6670" w:rsidP="0069595B">
      <w:pPr>
        <w:pStyle w:val="p2"/>
        <w:jc w:val="both"/>
        <w:rPr>
          <w:rFonts w:ascii="Times New Roman" w:hAnsi="Times New Roman"/>
          <w:sz w:val="22"/>
          <w:szCs w:val="22"/>
        </w:rPr>
      </w:pPr>
    </w:p>
    <w:p w14:paraId="2A7A3D0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guarantees of equality before the law and the prohibition of discrimination on grounds of disability under Article 3 of the German Basic Law must be taken into account. The legal basis for any difference in treatment between me and comparable persons, and its effects on my disability and permanent need for treatment, must be disclosed separately.</w:t>
      </w:r>
    </w:p>
    <w:p w14:paraId="2E8378A1" w14:textId="77777777" w:rsidR="00AC6670" w:rsidRPr="0069595B" w:rsidRDefault="00AC6670" w:rsidP="0069595B">
      <w:pPr>
        <w:pStyle w:val="p2"/>
        <w:jc w:val="both"/>
        <w:rPr>
          <w:rFonts w:ascii="Times New Roman" w:hAnsi="Times New Roman"/>
          <w:sz w:val="22"/>
          <w:szCs w:val="22"/>
        </w:rPr>
      </w:pPr>
    </w:p>
    <w:p w14:paraId="04B7787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The effects on my situation of the changes I report occurred in legal and administrative rules around 2004–2005 must also be established. Documents must show which provision changed, when it changed, through which decision it was applied to me, and what it restricted compared with my previous coverage. A legislative amendment, an individual administrative decision and a change of status made in the insurance system must be distinguished from one another.</w:t>
      </w:r>
    </w:p>
    <w:p w14:paraId="0D95BECF" w14:textId="77777777" w:rsidR="00AC6670" w:rsidRPr="0069595B" w:rsidRDefault="00AC6670" w:rsidP="0069595B">
      <w:pPr>
        <w:pStyle w:val="p2"/>
        <w:jc w:val="both"/>
        <w:rPr>
          <w:rFonts w:ascii="Times New Roman" w:hAnsi="Times New Roman"/>
          <w:sz w:val="22"/>
          <w:szCs w:val="22"/>
        </w:rPr>
      </w:pPr>
    </w:p>
    <w:p w14:paraId="44C5C08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ability to obtain necessary medical care during temporary visits to European Union countries and the legal basis for financing it must be established in writing. My status concerning the eGK, EHIC and replacement documents, the reason for the “XXX” markings, and the decisions concerning the failure to issue or the restriction of the card must be provided. My claim that my health was harmed as a result of earlier state actions must be assessed on the basis of the court decisions and medical documents to which I refer, and the resulting questions of restoration, compensation and individual guarantees must be answered. Exceptions and special measures that may apply in my situation must be identified, and, in the event of refusal, specific factual and legal grounds must be stated for each request.</w:t>
      </w:r>
    </w:p>
    <w:p w14:paraId="7178A149" w14:textId="77777777" w:rsidR="00AC6670" w:rsidRPr="0069595B" w:rsidRDefault="00AC6670" w:rsidP="0069595B">
      <w:pPr>
        <w:pStyle w:val="p2"/>
        <w:jc w:val="both"/>
        <w:rPr>
          <w:rFonts w:ascii="Times New Roman" w:hAnsi="Times New Roman"/>
          <w:sz w:val="22"/>
          <w:szCs w:val="22"/>
        </w:rPr>
      </w:pPr>
    </w:p>
    <w:p w14:paraId="3BD052F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demand must not be concluded merely by recommending that I apply to another court or another authority. In my current health condition, I cannot wait for the outcome of new, lengthy proceedings. I demand that the court decide on urgent protection, taking the ongoing danger into account, and establish a specific and enforceable obligation ensuring that the AOK covers all costs of the necessary examinations, treatment and restoration. The possibilities for interim protection to prevent significant harm under SGG § 86b(2) must be assessed.</w:t>
      </w:r>
    </w:p>
    <w:p w14:paraId="420BF20C" w14:textId="77777777" w:rsidR="00AC6670" w:rsidRPr="0069595B" w:rsidRDefault="00AC6670" w:rsidP="0069595B">
      <w:pPr>
        <w:pStyle w:val="p2"/>
        <w:jc w:val="both"/>
        <w:rPr>
          <w:rFonts w:ascii="Times New Roman" w:hAnsi="Times New Roman"/>
          <w:sz w:val="22"/>
          <w:szCs w:val="22"/>
        </w:rPr>
      </w:pPr>
    </w:p>
    <w:p w14:paraId="5F519D2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If a legal gap or constitutional incompatibility is identified in the applicable legislation concerning the protection of a person who reports that their health has been harmed as a result of actions by state authorities, who has lost their capacity to work and has become dependent on permanent medical care, its specific content must be stated in the decision. The existence of such a problem must not cause my request for urgent protection to remain unanswered. The court must take the procedural measures available to it to protect my rights and activate the necessary legal review mechanisms. If it reaches the conclusion that a law decisive for the decision is unconstitutional, the conditions for the procedure provided for in Article 100 of the Basic Law must be assessed. While this legal issue is being investigated, my request for urgent protection must be decided separately.</w:t>
      </w:r>
    </w:p>
    <w:p w14:paraId="59070FD3" w14:textId="77777777" w:rsidR="00AC6670" w:rsidRPr="0069595B" w:rsidRDefault="00AC6670" w:rsidP="0069595B">
      <w:pPr>
        <w:pStyle w:val="p2"/>
        <w:jc w:val="both"/>
        <w:rPr>
          <w:rFonts w:ascii="Times New Roman" w:hAnsi="Times New Roman"/>
          <w:sz w:val="22"/>
          <w:szCs w:val="22"/>
        </w:rPr>
      </w:pPr>
    </w:p>
    <w:p w14:paraId="7EF6FAF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the appeal I submitted to the court on 09.09.2026, I demanded an urgent investigation of my concerns about cancer and possible metastases. I report that I am currently experiencing severe, knife-stabbing pain in my head and serious difficulty moving my neck because of the pain. The cause of these symptoms, including infection, oncological and other serious causes, must be established through urgent medical examinations. In this situation, in which I am concerned about a danger to my life, I object to examination and assistance being made to wait for new administrative and court correspondence.</w:t>
      </w:r>
    </w:p>
    <w:p w14:paraId="640817AC" w14:textId="77777777" w:rsidR="00AC6670" w:rsidRPr="0069595B" w:rsidRDefault="00AC6670" w:rsidP="0069595B">
      <w:pPr>
        <w:pStyle w:val="p2"/>
        <w:jc w:val="both"/>
        <w:rPr>
          <w:rFonts w:ascii="Times New Roman" w:hAnsi="Times New Roman"/>
          <w:sz w:val="22"/>
          <w:szCs w:val="22"/>
        </w:rPr>
      </w:pPr>
    </w:p>
    <w:p w14:paraId="2581183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dates and contents of my submissions to the AOK, Parliament and other state authorities over the years must be obtained. It must be established which authority became aware of the health danger, when it became aware, and what measures it took or failed to take. The elimination of the ongoing danger must not wait for the final investigation of all previous questions of responsibility.</w:t>
      </w:r>
    </w:p>
    <w:p w14:paraId="648BFEE7" w14:textId="77777777" w:rsidR="00AC6670" w:rsidRPr="0069595B" w:rsidRDefault="00AC6670" w:rsidP="0069595B">
      <w:pPr>
        <w:pStyle w:val="p2"/>
        <w:jc w:val="both"/>
        <w:rPr>
          <w:rFonts w:ascii="Times New Roman" w:hAnsi="Times New Roman"/>
          <w:sz w:val="22"/>
          <w:szCs w:val="22"/>
        </w:rPr>
      </w:pPr>
    </w:p>
    <w:p w14:paraId="69BED1D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For years, I have made submissions to the AOK, parliaments and other state authorities concerning the restriction of my health insurance, the prevention of my access to medical care, and the danger this creates for my life. I have also raised these issues in my applications to the European Court of Human Rights. According to what I have reported, my complaints were examined in the Bundestag over five years, put to a vote twice, and also raised before the Berlin Abgeordnetenhaus. Those submissions, the documents I provided, committee materials, votes and responses must be obtained.</w:t>
      </w:r>
    </w:p>
    <w:p w14:paraId="5884EA7D" w14:textId="77777777" w:rsidR="00AC6670" w:rsidRPr="0069595B" w:rsidRDefault="00AC6670" w:rsidP="0069595B">
      <w:pPr>
        <w:pStyle w:val="p2"/>
        <w:jc w:val="both"/>
        <w:rPr>
          <w:rFonts w:ascii="Times New Roman" w:hAnsi="Times New Roman"/>
          <w:sz w:val="22"/>
          <w:szCs w:val="22"/>
        </w:rPr>
      </w:pPr>
    </w:p>
    <w:p w14:paraId="7E249EE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The responsibility of state authorities that have been informed of the danger to life and health for such a long period cannot subsequently be eliminated through the position that “we did not know”. It must be specifically established which authority received which document, when it received it, what it knew about the danger, and what measures it subsequently took. Continuing the obstacles to medical care despite the danger I have reported exposes my life to the danger of death. The responsibility of persons who knowingly failed to take measures despite the danger, and whether this constituted biased action or inaction, must be </w:t>
      </w:r>
      <w:r w:rsidRPr="0069595B">
        <w:rPr>
          <w:rStyle w:val="s1"/>
          <w:rFonts w:ascii="Times New Roman" w:hAnsi="Times New Roman"/>
          <w:b w:val="0"/>
          <w:bCs w:val="0"/>
          <w:sz w:val="22"/>
          <w:szCs w:val="22"/>
        </w:rPr>
        <w:lastRenderedPageBreak/>
        <w:t>investigated. I demand that, while I am alive, my submissions and evidence be registered, preserved and investigated, and that specific measures be taken to protect my life.</w:t>
      </w:r>
    </w:p>
    <w:p w14:paraId="5DF076BB" w14:textId="77777777" w:rsidR="00AC6670" w:rsidRPr="0069595B" w:rsidRDefault="00AC6670" w:rsidP="0069595B">
      <w:pPr>
        <w:pStyle w:val="p2"/>
        <w:jc w:val="both"/>
        <w:rPr>
          <w:rFonts w:ascii="Times New Roman" w:hAnsi="Times New Roman"/>
          <w:sz w:val="22"/>
          <w:szCs w:val="22"/>
        </w:rPr>
      </w:pPr>
    </w:p>
    <w:p w14:paraId="6D07BEF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complaints to law enforcement authorities concerning the harm I suffered during dental and implant treatment, for which I paid approximately 11.000 euros, must also be taken into account in this respect. I have reported that, despite submitting videos and other materials, I was not summoned to provide my explanation of the substance of the events. The receipt records of the complaints submitted to the public prosecutor’s office and the other authorities to which I applied, the case numbers, the decisions issued, and the investigative measures actually undertaken must be obtained. My objection concerning the lack of response or failure to investigate must be checked separately for each submission.</w:t>
      </w:r>
    </w:p>
    <w:p w14:paraId="5D362488" w14:textId="77777777" w:rsidR="00AC6670" w:rsidRPr="0069595B" w:rsidRDefault="00AC6670" w:rsidP="0069595B">
      <w:pPr>
        <w:pStyle w:val="p2"/>
        <w:jc w:val="both"/>
        <w:rPr>
          <w:rFonts w:ascii="Times New Roman" w:hAnsi="Times New Roman"/>
          <w:sz w:val="22"/>
          <w:szCs w:val="22"/>
        </w:rPr>
      </w:pPr>
    </w:p>
    <w:p w14:paraId="0124599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object to my opportunities to obtain medical care in European Union countries also being closed off through a general response without investigating my claim that treatment in Germany was not provided in time. I demand specific protection so that the consequences of earlier harm do not continue in the form of lifelong dependence and practical isolation. If domestic legal protection remains without results, I reserve my right to apply to the competent international courts and human rights mechanisms within the applicable admissibility conditions.</w:t>
      </w:r>
    </w:p>
    <w:p w14:paraId="6A8DA3B6" w14:textId="77777777" w:rsidR="00AC6670" w:rsidRPr="0069595B" w:rsidRDefault="00AC6670" w:rsidP="0069595B">
      <w:pPr>
        <w:pStyle w:val="p2"/>
        <w:jc w:val="both"/>
        <w:rPr>
          <w:rFonts w:ascii="Times New Roman" w:hAnsi="Times New Roman"/>
          <w:sz w:val="22"/>
          <w:szCs w:val="22"/>
        </w:rPr>
      </w:pPr>
    </w:p>
    <w:p w14:paraId="56CE5D40"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Because of the scale of these events, their long-term sequence, the prior notification of state authorities, and the irreversible health consequences I have reported, I also keep open the question of responsibility under international criminal law. My reference to the Rome Statute is not an emotional expression or a demand to replace the social court with the International Criminal Court. The existence of the specific elements of an offence, context, intent, widespread or systematic attack, knowledge, jurisdiction and admissibility conditions required for the application of the Rome Statute must be established through separate evidence. However, if evidence emerges that could demonstrate those conditions, the matter can no longer be closed as an ordinary administrative error or social protection dispute; I fully reserve my right to submit information to the competent international authority under Articles 6, 7, 11, 15 and 17 of the Rome Statute. What I demand from the present court, however, is not that it conduct this assessment itself as an international tribunal, but that it preserve the facts and evidence submitted to it, carry out the investigation within its own jurisdiction, and eliminate the ongoing danger to my life and health now.</w:t>
      </w:r>
    </w:p>
    <w:p w14:paraId="45DC4747" w14:textId="77777777" w:rsidR="00AC6670" w:rsidRPr="0069595B" w:rsidRDefault="00AC6670" w:rsidP="0069595B">
      <w:pPr>
        <w:pStyle w:val="p2"/>
        <w:jc w:val="both"/>
        <w:rPr>
          <w:rFonts w:ascii="Times New Roman" w:hAnsi="Times New Roman"/>
          <w:sz w:val="22"/>
          <w:szCs w:val="22"/>
        </w:rPr>
      </w:pPr>
    </w:p>
    <w:p w14:paraId="2EA73F44" w14:textId="7493187A" w:rsidR="00AC6670" w:rsidRPr="004F460E" w:rsidRDefault="00D73788" w:rsidP="001903B9">
      <w:pPr>
        <w:pStyle w:val="li1"/>
        <w:jc w:val="both"/>
        <w:rPr>
          <w:rFonts w:ascii="Times New Roman" w:eastAsia="Times New Roman" w:hAnsi="Times New Roman"/>
          <w:sz w:val="28"/>
          <w:szCs w:val="28"/>
        </w:rPr>
      </w:pPr>
      <w:r w:rsidRPr="004F460E">
        <w:rPr>
          <w:rStyle w:val="s1"/>
          <w:rFonts w:ascii="Times New Roman" w:eastAsia="Times New Roman" w:hAnsi="Times New Roman"/>
          <w:sz w:val="28"/>
          <w:szCs w:val="28"/>
        </w:rPr>
        <w:t>5</w:t>
      </w:r>
      <w:r w:rsidR="004F460E">
        <w:rPr>
          <w:rStyle w:val="s1"/>
          <w:rFonts w:ascii="Times New Roman" w:eastAsia="Times New Roman" w:hAnsi="Times New Roman"/>
          <w:sz w:val="28"/>
          <w:szCs w:val="28"/>
        </w:rPr>
        <w:t xml:space="preserve"> </w:t>
      </w:r>
      <w:r w:rsidR="00E2447D" w:rsidRPr="004F460E">
        <w:rPr>
          <w:rStyle w:val="s1"/>
          <w:rFonts w:ascii="Times New Roman" w:eastAsia="Times New Roman" w:hAnsi="Times New Roman"/>
          <w:sz w:val="28"/>
          <w:szCs w:val="28"/>
        </w:rPr>
        <w:t>-</w:t>
      </w:r>
      <w:r w:rsidR="004F460E">
        <w:rPr>
          <w:rStyle w:val="s1"/>
          <w:rFonts w:ascii="Times New Roman" w:eastAsia="Times New Roman" w:hAnsi="Times New Roman"/>
          <w:sz w:val="28"/>
          <w:szCs w:val="28"/>
        </w:rPr>
        <w:t xml:space="preserve"> </w:t>
      </w:r>
      <w:r w:rsidR="00AC6670" w:rsidRPr="004F460E">
        <w:rPr>
          <w:rStyle w:val="s1"/>
          <w:rFonts w:ascii="Times New Roman" w:eastAsia="Times New Roman" w:hAnsi="Times New Roman"/>
          <w:sz w:val="28"/>
          <w:szCs w:val="28"/>
        </w:rPr>
        <w:t>Related cases, the 28-year sequence and the knowledge of state authorities</w:t>
      </w:r>
    </w:p>
    <w:p w14:paraId="6132F0B0" w14:textId="77777777" w:rsidR="00AC6670" w:rsidRPr="0069595B" w:rsidRDefault="00AC6670" w:rsidP="0069595B">
      <w:pPr>
        <w:pStyle w:val="p2"/>
        <w:jc w:val="both"/>
        <w:rPr>
          <w:rFonts w:ascii="Times New Roman" w:hAnsi="Times New Roman"/>
          <w:sz w:val="22"/>
          <w:szCs w:val="22"/>
        </w:rPr>
      </w:pPr>
    </w:p>
    <w:p w14:paraId="7A4879BC" w14:textId="79383B3A" w:rsidR="00AC6670" w:rsidRPr="00AA1302" w:rsidRDefault="00AC6670" w:rsidP="0069595B">
      <w:pPr>
        <w:pStyle w:val="p1"/>
        <w:jc w:val="both"/>
        <w:rPr>
          <w:rFonts w:ascii="Times New Roman" w:hAnsi="Times New Roman"/>
          <w:sz w:val="22"/>
          <w:szCs w:val="22"/>
        </w:rPr>
      </w:pPr>
      <w:r w:rsidRPr="00AA1302">
        <w:rPr>
          <w:rStyle w:val="s1"/>
          <w:rFonts w:ascii="Times New Roman" w:hAnsi="Times New Roman"/>
          <w:sz w:val="22"/>
          <w:szCs w:val="22"/>
        </w:rPr>
        <w:t xml:space="preserve">5.1 </w:t>
      </w:r>
      <w:r w:rsidR="00846608" w:rsidRPr="00AA1302">
        <w:rPr>
          <w:rStyle w:val="s1"/>
          <w:rFonts w:ascii="Times New Roman" w:hAnsi="Times New Roman"/>
          <w:sz w:val="22"/>
          <w:szCs w:val="22"/>
        </w:rPr>
        <w:t>-</w:t>
      </w:r>
      <w:r w:rsidRPr="00AA1302">
        <w:rPr>
          <w:rStyle w:val="s1"/>
          <w:rFonts w:ascii="Times New Roman" w:hAnsi="Times New Roman"/>
          <w:sz w:val="22"/>
          <w:szCs w:val="22"/>
        </w:rPr>
        <w:t xml:space="preserve"> Notification of my overall situation and recording of related cases</w:t>
      </w:r>
    </w:p>
    <w:p w14:paraId="49730D6B" w14:textId="77777777" w:rsidR="00AC6670" w:rsidRPr="0069595B" w:rsidRDefault="00AC6670" w:rsidP="0069595B">
      <w:pPr>
        <w:pStyle w:val="p2"/>
        <w:jc w:val="both"/>
        <w:rPr>
          <w:rFonts w:ascii="Times New Roman" w:hAnsi="Times New Roman"/>
          <w:sz w:val="22"/>
          <w:szCs w:val="22"/>
        </w:rPr>
      </w:pPr>
    </w:p>
    <w:p w14:paraId="5DD69FE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report the following events to the Landessozialgericht not as a demand for the resolution of separate criminal cases, but so that the current danger to my health, the difficulties I face in obtaining protection, and my worsened situation are taken into account as a whole. I demand that the references be retained in the case records so that my earlier submissions and evidence can also be identified in the future.</w:t>
      </w:r>
    </w:p>
    <w:p w14:paraId="0DC15F8D" w14:textId="77777777" w:rsidR="00AC6670" w:rsidRPr="0069595B" w:rsidRDefault="00AC6670" w:rsidP="0069595B">
      <w:pPr>
        <w:pStyle w:val="p2"/>
        <w:jc w:val="both"/>
        <w:rPr>
          <w:rFonts w:ascii="Times New Roman" w:hAnsi="Times New Roman"/>
          <w:sz w:val="22"/>
          <w:szCs w:val="22"/>
        </w:rPr>
      </w:pPr>
    </w:p>
    <w:p w14:paraId="4E7B56A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state explicitly: Resolving the separate criminal and housing disputes mentioned here on their merits does not fall within this court’s jurisdiction. I submit this information so that it remains in history and in the official case records, and so that it is recorded that the court was informed in advance of my overall situation. The case numbers are essential references for me that enable my earlier submissions, decisions and evidence to be found in the future; I demand that they be retained in full in the records of this case.</w:t>
      </w:r>
    </w:p>
    <w:p w14:paraId="6CB80182" w14:textId="77777777" w:rsidR="00AC6670" w:rsidRPr="0069595B" w:rsidRDefault="00AC6670" w:rsidP="0069595B">
      <w:pPr>
        <w:pStyle w:val="p2"/>
        <w:jc w:val="both"/>
        <w:rPr>
          <w:rFonts w:ascii="Times New Roman" w:hAnsi="Times New Roman"/>
          <w:sz w:val="22"/>
          <w:szCs w:val="22"/>
        </w:rPr>
      </w:pPr>
    </w:p>
    <w:p w14:paraId="6A1EC4F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my earlier explanations, I described the scale of what I experienced using the expression “attacks by thousands of people”. The following three events are only part of all my complaints. It must be taken into account separately that, in these events, I secured the detention of the persons by the police through my own efforts, repeated calls and persistent submissions.</w:t>
      </w:r>
    </w:p>
    <w:p w14:paraId="39766755" w14:textId="77777777" w:rsidR="00AC6670" w:rsidRPr="0069595B" w:rsidRDefault="00AC6670" w:rsidP="0069595B">
      <w:pPr>
        <w:pStyle w:val="p2"/>
        <w:jc w:val="both"/>
        <w:rPr>
          <w:rFonts w:ascii="Times New Roman" w:hAnsi="Times New Roman"/>
          <w:sz w:val="22"/>
          <w:szCs w:val="22"/>
        </w:rPr>
      </w:pPr>
    </w:p>
    <w:p w14:paraId="0E67058B" w14:textId="34308C66" w:rsidR="00AC6670" w:rsidRPr="009A46F7" w:rsidRDefault="00AC6670" w:rsidP="0069595B">
      <w:pPr>
        <w:pStyle w:val="p1"/>
        <w:jc w:val="both"/>
        <w:rPr>
          <w:rFonts w:ascii="Times New Roman" w:hAnsi="Times New Roman"/>
          <w:sz w:val="22"/>
          <w:szCs w:val="22"/>
        </w:rPr>
      </w:pPr>
      <w:r w:rsidRPr="009A46F7">
        <w:rPr>
          <w:rStyle w:val="s1"/>
          <w:rFonts w:ascii="Times New Roman" w:hAnsi="Times New Roman"/>
          <w:sz w:val="22"/>
          <w:szCs w:val="22"/>
        </w:rPr>
        <w:t xml:space="preserve">5.2 </w:t>
      </w:r>
      <w:r w:rsidR="003451D0">
        <w:rPr>
          <w:rStyle w:val="s1"/>
          <w:rFonts w:ascii="Times New Roman" w:hAnsi="Times New Roman"/>
          <w:sz w:val="22"/>
          <w:szCs w:val="22"/>
        </w:rPr>
        <w:t xml:space="preserve">- </w:t>
      </w:r>
      <w:r w:rsidRPr="009A46F7">
        <w:rPr>
          <w:rStyle w:val="s1"/>
          <w:rFonts w:ascii="Times New Roman" w:hAnsi="Times New Roman"/>
          <w:sz w:val="22"/>
          <w:szCs w:val="22"/>
        </w:rPr>
        <w:t>Theft and physical assault cases of 2023–2024</w:t>
      </w:r>
    </w:p>
    <w:p w14:paraId="214C5AEC" w14:textId="77777777" w:rsidR="00AC6670" w:rsidRPr="0069595B" w:rsidRDefault="00AC6670" w:rsidP="0069595B">
      <w:pPr>
        <w:pStyle w:val="p2"/>
        <w:jc w:val="both"/>
        <w:rPr>
          <w:rFonts w:ascii="Times New Roman" w:hAnsi="Times New Roman"/>
          <w:sz w:val="22"/>
          <w:szCs w:val="22"/>
        </w:rPr>
      </w:pPr>
    </w:p>
    <w:p w14:paraId="0948D6C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30.06.2023 — Theft of my telephone and shoes: 230701-0330-348519; 3031 Js 4495/24. I personally found those two persons who had committed the crime and were being sought twelve days after the incident, and secured their detention in handcuffs by the police. In a letter I received approximately one week later, I was told to collect my shoes from the police station and that those persons had not been found because they were </w:t>
      </w:r>
      <w:r w:rsidRPr="0069595B">
        <w:rPr>
          <w:rStyle w:val="s1"/>
          <w:rFonts w:ascii="Times New Roman" w:hAnsi="Times New Roman"/>
          <w:b w:val="0"/>
          <w:bCs w:val="0"/>
          <w:sz w:val="22"/>
          <w:szCs w:val="22"/>
        </w:rPr>
        <w:lastRenderedPageBreak/>
        <w:t>not registered in Germany. Subsequently, a letter from the public prosecutor’s office stated that the criminal case had been closed on the grounds that the addresses of the persons who had committed the crime were unknown.</w:t>
      </w:r>
    </w:p>
    <w:p w14:paraId="4A63FE89" w14:textId="77777777" w:rsidR="00AC6670" w:rsidRPr="0069595B" w:rsidRDefault="00AC6670" w:rsidP="0069595B">
      <w:pPr>
        <w:pStyle w:val="p2"/>
        <w:jc w:val="both"/>
        <w:rPr>
          <w:rFonts w:ascii="Times New Roman" w:hAnsi="Times New Roman"/>
          <w:sz w:val="22"/>
          <w:szCs w:val="22"/>
        </w:rPr>
      </w:pPr>
    </w:p>
    <w:p w14:paraId="7928A5B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25.11.2023 — Zoologischer Garten incident: LPD St. 33 — 01941/1727/24. Glass was broken and I was attacked in front of the police officers who arrived after my repeated calls, and that person was placed in handcuffs. After approximately half an hour of waiting at the scene without any reason, three persons arrived wearing diplomatic-looking clothing and spoke with the police officers; after this, that person’s handcuffs were removed and the person was released. I also encountered a refusal to accept my complaint. My questions concerning the identities of those three persons, the grounds on which the detained person was released, and the video materials in my possession remain in force.</w:t>
      </w:r>
    </w:p>
    <w:p w14:paraId="276B0094" w14:textId="77777777" w:rsidR="00AC6670" w:rsidRPr="0069595B" w:rsidRDefault="00AC6670" w:rsidP="0069595B">
      <w:pPr>
        <w:pStyle w:val="p2"/>
        <w:jc w:val="both"/>
        <w:rPr>
          <w:rFonts w:ascii="Times New Roman" w:hAnsi="Times New Roman"/>
          <w:sz w:val="22"/>
          <w:szCs w:val="22"/>
        </w:rPr>
      </w:pPr>
    </w:p>
    <w:p w14:paraId="4F01FB2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13.11.2024 — Hermannstraße/Hermannplatz incident: 241113-1810-131001; 233 Js 845/25. I have reported that I was repeatedly beaten and attacked in different places, that I was also beaten while calling the police, and that assistance arrived only after my persistent requests and the intervention of people nearby. Nevertheless, the response dated 21.02.2025 stated that the person’s place of registration in Germany was unknown, and I was informed by letter that the criminal case had been closed by the police and public prosecutor’s office on that basis.</w:t>
      </w:r>
    </w:p>
    <w:p w14:paraId="1A0D6C73" w14:textId="77777777" w:rsidR="00AC6670" w:rsidRPr="0069595B" w:rsidRDefault="00AC6670" w:rsidP="0069595B">
      <w:pPr>
        <w:pStyle w:val="p2"/>
        <w:jc w:val="both"/>
        <w:rPr>
          <w:rFonts w:ascii="Times New Roman" w:hAnsi="Times New Roman"/>
          <w:sz w:val="22"/>
          <w:szCs w:val="22"/>
        </w:rPr>
      </w:pPr>
    </w:p>
    <w:p w14:paraId="10064AB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It must not be overlooked that, in these three events, I secured police intervention through my own efforts, repeated calls and persistence. In objection to these matters, I addressed a complaint to the Ministry of Justice and also stated in my detailed explanation that, although my shoes were taken from the two criminals, my telephone and the evidence contained in it concerning the criminal incident I reported had occurred in the hospital were not returned. The police and public prosecutor’s responses dated 06.05.2024 stated that the persons’ whereabouts in Germany were unknown; the subsequent response dated 07.11.2024, however, referred to other criminal proceedings concerning one of the persons and stated that the case had been temporarily suspended.</w:t>
      </w:r>
    </w:p>
    <w:p w14:paraId="5C6D77F8" w14:textId="77777777" w:rsidR="00AC6670" w:rsidRPr="0069595B" w:rsidRDefault="00AC6670" w:rsidP="0069595B">
      <w:pPr>
        <w:pStyle w:val="p2"/>
        <w:jc w:val="both"/>
        <w:rPr>
          <w:rFonts w:ascii="Times New Roman" w:hAnsi="Times New Roman"/>
          <w:sz w:val="22"/>
          <w:szCs w:val="22"/>
        </w:rPr>
      </w:pPr>
    </w:p>
    <w:p w14:paraId="6EA039F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objection dated 20.11.2025 also exists concerning the failure to provide fully the legal defence I requested, despite my payment of 2.000 euros to Dijana Sapina for legal defence in these three criminal cases. I have reported that numbers obtained from my telephone were used to conduct a smear campaign about me among my friends, acquaintances and family members, and to issue threats and exert pressure. I have even reported that a video exists on YouTube showing that my 84-year-old mother was told by telephone: “Your son is dishonourable, forget him, we will not let him live.” Alongside all my archive materials, my mother’s submission to the UN dated 16.02.2026 also forms part of the documentation of this situation.</w:t>
      </w:r>
    </w:p>
    <w:p w14:paraId="13DD7109" w14:textId="77777777" w:rsidR="00AC6670" w:rsidRPr="0069595B" w:rsidRDefault="00AC6670" w:rsidP="0069595B">
      <w:pPr>
        <w:pStyle w:val="p2"/>
        <w:jc w:val="both"/>
        <w:rPr>
          <w:rFonts w:ascii="Times New Roman" w:hAnsi="Times New Roman"/>
          <w:sz w:val="22"/>
          <w:szCs w:val="22"/>
        </w:rPr>
      </w:pPr>
    </w:p>
    <w:p w14:paraId="31461CB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earlier explanations that, during the period in which these events occurred, I was subjected to street attacks and psychological terror by thousands of people unknown to me must also not be disregarded. In particular, I report that the information and evidence I submitted concerning statements made to me by some of those persons to the effect that “the police are behind us”, “we will destroy you”, and “if you complain about the police, we will kill you” exist in the archives of international organisations.</w:t>
      </w:r>
    </w:p>
    <w:p w14:paraId="69C980E2" w14:textId="77777777" w:rsidR="00AC6670" w:rsidRPr="0069595B" w:rsidRDefault="00AC6670" w:rsidP="0069595B">
      <w:pPr>
        <w:pStyle w:val="p2"/>
        <w:jc w:val="both"/>
        <w:rPr>
          <w:rFonts w:ascii="Times New Roman" w:hAnsi="Times New Roman"/>
          <w:sz w:val="22"/>
          <w:szCs w:val="22"/>
        </w:rPr>
      </w:pPr>
    </w:p>
    <w:p w14:paraId="72625276" w14:textId="680CDBEE" w:rsidR="00AC6670" w:rsidRPr="003451D0" w:rsidRDefault="00AC6670" w:rsidP="0069595B">
      <w:pPr>
        <w:pStyle w:val="p1"/>
        <w:jc w:val="both"/>
        <w:rPr>
          <w:rFonts w:ascii="Times New Roman" w:hAnsi="Times New Roman"/>
          <w:sz w:val="22"/>
          <w:szCs w:val="22"/>
        </w:rPr>
      </w:pPr>
      <w:r w:rsidRPr="003451D0">
        <w:rPr>
          <w:rStyle w:val="s1"/>
          <w:rFonts w:ascii="Times New Roman" w:hAnsi="Times New Roman"/>
          <w:sz w:val="22"/>
          <w:szCs w:val="22"/>
        </w:rPr>
        <w:t xml:space="preserve">5.3 </w:t>
      </w:r>
      <w:r w:rsidR="003451D0">
        <w:rPr>
          <w:rStyle w:val="s1"/>
          <w:rFonts w:ascii="Times New Roman" w:hAnsi="Times New Roman"/>
          <w:sz w:val="22"/>
          <w:szCs w:val="22"/>
        </w:rPr>
        <w:t>-</w:t>
      </w:r>
      <w:r w:rsidRPr="003451D0">
        <w:rPr>
          <w:rStyle w:val="s1"/>
          <w:rFonts w:ascii="Times New Roman" w:hAnsi="Times New Roman"/>
          <w:sz w:val="22"/>
          <w:szCs w:val="22"/>
        </w:rPr>
        <w:t xml:space="preserve"> Other legal proceedings, the threat of losing my home and technical obstacles</w:t>
      </w:r>
    </w:p>
    <w:p w14:paraId="41027C71" w14:textId="77777777" w:rsidR="00AC6670" w:rsidRPr="0069595B" w:rsidRDefault="00AC6670" w:rsidP="0069595B">
      <w:pPr>
        <w:pStyle w:val="p2"/>
        <w:jc w:val="both"/>
        <w:rPr>
          <w:rFonts w:ascii="Times New Roman" w:hAnsi="Times New Roman"/>
          <w:sz w:val="22"/>
          <w:szCs w:val="22"/>
        </w:rPr>
      </w:pPr>
    </w:p>
    <w:p w14:paraId="176CD36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proceedings concerning an underground railway ticket, however, I myself faced court-imposed penalties. I report that a judgment providing for imprisonment was issued in 2020. Although that judgment was overturned by the decision of Landgericht Berlin dated 14.12.2020, (573) 282 AR 190/20 Ns (45/20), I was punished again by Amtsgericht Tiergarten in the case dated 24.09.2024, 254 Cs 1048/24 — 3034 Js 3591/24 — 282 Js 3791/23, despite the participation of my supporting guardian and the information concerning my GdB 100 status. I stated my objections to that judgment and its subsequent enforcement in my submission dated 28.04.2026, referring to the UN standards concerning the rights of persons with disabilities.</w:t>
      </w:r>
    </w:p>
    <w:p w14:paraId="44F68316" w14:textId="77777777" w:rsidR="00AC6670" w:rsidRPr="0069595B" w:rsidRDefault="00AC6670" w:rsidP="0069595B">
      <w:pPr>
        <w:pStyle w:val="p2"/>
        <w:jc w:val="both"/>
        <w:rPr>
          <w:rFonts w:ascii="Times New Roman" w:hAnsi="Times New Roman"/>
          <w:sz w:val="22"/>
          <w:szCs w:val="22"/>
        </w:rPr>
      </w:pPr>
    </w:p>
    <w:p w14:paraId="400FC21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I demand that my objections concerning inaction in the cases relating to my complaints about the dental and implant treatment for which I paid 11.000 euros, and the corresponding references, be retained: LKA 121 — 251219-1346-467062, Staatsanwaltschaft Berlin — 253 AR 31/26, Generalstaatsanwaltschaft Berlin — 121 Zs 139/26 and Kammergericht Berlin — 6 Ws 11/26. My objection that, despite these submissions, the </w:t>
      </w:r>
      <w:r w:rsidRPr="0069595B">
        <w:rPr>
          <w:rStyle w:val="s1"/>
          <w:rFonts w:ascii="Times New Roman" w:hAnsi="Times New Roman"/>
          <w:b w:val="0"/>
          <w:bCs w:val="0"/>
          <w:sz w:val="22"/>
          <w:szCs w:val="22"/>
        </w:rPr>
        <w:lastRenderedPageBreak/>
        <w:t>investigation of the harm I reported and the neutral and independent expert assessment I requested have remained without results remains in force.</w:t>
      </w:r>
    </w:p>
    <w:p w14:paraId="37954000" w14:textId="77777777" w:rsidR="00AC6670" w:rsidRPr="0069595B" w:rsidRDefault="00AC6670" w:rsidP="0069595B">
      <w:pPr>
        <w:pStyle w:val="p2"/>
        <w:jc w:val="both"/>
        <w:rPr>
          <w:rFonts w:ascii="Times New Roman" w:hAnsi="Times New Roman"/>
          <w:sz w:val="22"/>
          <w:szCs w:val="22"/>
        </w:rPr>
      </w:pPr>
    </w:p>
    <w:p w14:paraId="73C5057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severe deprivation I experienced in 1998–2004, the difficulties that continued in subsequent years, and the approximately 120 court cases mentioned in my explanations have created a prolonged and heavy burden in my life. In particular, after the suspicion of Kaposi sarcoma arose in 2019, the problems with medical coverage and the consequences of other events became even more severe. I assess the combined outcome of these countless events as the destruction of a person’s life piece by piece.</w:t>
      </w:r>
    </w:p>
    <w:p w14:paraId="686F41F4" w14:textId="77777777" w:rsidR="00AC6670" w:rsidRPr="0069595B" w:rsidRDefault="00AC6670" w:rsidP="0069595B">
      <w:pPr>
        <w:pStyle w:val="p2"/>
        <w:jc w:val="both"/>
        <w:rPr>
          <w:rFonts w:ascii="Times New Roman" w:hAnsi="Times New Roman"/>
          <w:sz w:val="22"/>
          <w:szCs w:val="22"/>
        </w:rPr>
      </w:pPr>
    </w:p>
    <w:p w14:paraId="0F420F6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Now there is also the threat of losing the home in which I have lived for more than 20 years. The lawyers’ letters dated 15.04.2026 and 25.06.2026 opposing the tenancy termination notice dated 10.09.2025 set out my severe health condition and the danger of homelessness; the reference for the subsequent legal correspondence is 536/25-LG-M. The threat of becoming homeless again while suffering from severe illnesses and difficulties with chewing and nutrition further worsens my health and my ability to defend my rights.</w:t>
      </w:r>
    </w:p>
    <w:p w14:paraId="74567DA5" w14:textId="77777777" w:rsidR="00AC6670" w:rsidRPr="0069595B" w:rsidRDefault="00AC6670" w:rsidP="0069595B">
      <w:pPr>
        <w:pStyle w:val="p2"/>
        <w:jc w:val="both"/>
        <w:rPr>
          <w:rFonts w:ascii="Times New Roman" w:hAnsi="Times New Roman"/>
          <w:sz w:val="22"/>
          <w:szCs w:val="22"/>
        </w:rPr>
      </w:pPr>
    </w:p>
    <w:p w14:paraId="351F13D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Materials concerning the obstacles that I report have continually been created against my emails are contained in “Legal Analysis” material No. 07a, published on my website, which ChatGPT has also witnessed. Technical interruptions concerning my website and document archive also make it difficult for me to prepare my judicial protection. I demand the preservation of the original correspondence and technical records concerning two incidents described in Hermes’s responses as “external interference”. While preparing this submission, I also encountered interruptions of responses, the appearance of a warning symbol, and the work coming to a halt in ChatGPT two or three times. I have reported observing that text previously visible on the screen was later no longer visible, as well as unexpected changes in the style and content of the responses. I have retained screenshots. The causes of these incidents must be established on the basis of the original technical records. The interruptions force me to prepare texts again and recheck them, further consuming my time and strength.</w:t>
      </w:r>
    </w:p>
    <w:p w14:paraId="0449AE93" w14:textId="77777777" w:rsidR="00AC6670" w:rsidRPr="0069595B" w:rsidRDefault="00AC6670" w:rsidP="0069595B">
      <w:pPr>
        <w:pStyle w:val="p2"/>
        <w:jc w:val="both"/>
        <w:rPr>
          <w:rFonts w:ascii="Times New Roman" w:hAnsi="Times New Roman"/>
          <w:sz w:val="22"/>
          <w:szCs w:val="22"/>
        </w:rPr>
      </w:pPr>
    </w:p>
    <w:p w14:paraId="19BAF41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my severe health condition, I am compelled to obtain treatment, obtain my documents, and personally prepare my judicial protection. Collecting documents, comparing dates, trying to obtain missing medical expert reports, and explaining the same danger repeatedly require considerable time and effort. Trying simultaneously to resolve problems with the website and being forced to prepare texts again cause loss of time, sleeplessness, disrupted nutrition and increasing exhaustion. Exercising my right to legal protection must not come at the cost of further loss of my health. My diminishing strength must not be assessed as meaning that my requests are insignificant or that I am abandoning them.</w:t>
      </w:r>
    </w:p>
    <w:p w14:paraId="343353DA" w14:textId="77777777" w:rsidR="00AC6670" w:rsidRPr="0069595B" w:rsidRDefault="00AC6670" w:rsidP="0069595B">
      <w:pPr>
        <w:pStyle w:val="p2"/>
        <w:jc w:val="both"/>
        <w:rPr>
          <w:rFonts w:ascii="Times New Roman" w:hAnsi="Times New Roman"/>
          <w:sz w:val="22"/>
          <w:szCs w:val="22"/>
        </w:rPr>
      </w:pPr>
    </w:p>
    <w:p w14:paraId="302493D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These events, the ongoing obstacles to treatment, pain, difficulties with nutrition and parallel legal proceedings have severely depleted my physical and mental strength. I maintain in full my claims concerning responsibility and bias raised in my earlier complaints. The case records must clearly retain which dangers and previous submissions the present court has been informed about.</w:t>
      </w:r>
    </w:p>
    <w:p w14:paraId="064830B8" w14:textId="77777777" w:rsidR="00AC6670" w:rsidRPr="0069595B" w:rsidRDefault="00AC6670" w:rsidP="0069595B">
      <w:pPr>
        <w:pStyle w:val="p2"/>
        <w:jc w:val="both"/>
        <w:rPr>
          <w:rFonts w:ascii="Times New Roman" w:hAnsi="Times New Roman"/>
          <w:sz w:val="22"/>
          <w:szCs w:val="22"/>
        </w:rPr>
      </w:pPr>
    </w:p>
    <w:p w14:paraId="1A81AA4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events listed here are only a drop from a lake of the various crimes, acts of violence, obstacles to medical care, violations of rights, and acts and omissions of state authorities that I report have occurred over 28 years and are reflected in my archive documents. Listing these few events here does not mean abandoning the remaining events, my claims concerning them, my evidence or my demands for responsibility.</w:t>
      </w:r>
    </w:p>
    <w:p w14:paraId="7B6D6E47" w14:textId="77777777" w:rsidR="00AC6670" w:rsidRPr="0069595B" w:rsidRDefault="00AC6670" w:rsidP="0069595B">
      <w:pPr>
        <w:pStyle w:val="p2"/>
        <w:jc w:val="both"/>
        <w:rPr>
          <w:rFonts w:ascii="Times New Roman" w:hAnsi="Times New Roman"/>
          <w:sz w:val="22"/>
          <w:szCs w:val="22"/>
        </w:rPr>
      </w:pPr>
    </w:p>
    <w:p w14:paraId="302CA4D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state once again: Given that information and materials concerning these events have existed for many years in the archives of the UN and international organisations, the notification of the current situation must also leave a trace in history and official documents. It must be possible in the future to establish precisely which authority was informed and when, which cases and evidence I referred to, which measures were taken, and which of my requests remained unanswered.</w:t>
      </w:r>
    </w:p>
    <w:p w14:paraId="3BBD6A8F" w14:textId="77777777" w:rsidR="00AC6670" w:rsidRPr="0069595B" w:rsidRDefault="00AC6670" w:rsidP="0069595B">
      <w:pPr>
        <w:pStyle w:val="p2"/>
        <w:jc w:val="both"/>
        <w:rPr>
          <w:rFonts w:ascii="Times New Roman" w:hAnsi="Times New Roman"/>
          <w:sz w:val="22"/>
          <w:szCs w:val="22"/>
        </w:rPr>
      </w:pPr>
    </w:p>
    <w:p w14:paraId="6CADB33C" w14:textId="77777777" w:rsidR="00AC6670" w:rsidRDefault="00AC6670" w:rsidP="0069595B">
      <w:pPr>
        <w:pStyle w:val="p1"/>
        <w:jc w:val="both"/>
        <w:rPr>
          <w:rStyle w:val="s1"/>
          <w:rFonts w:ascii="Times New Roman" w:hAnsi="Times New Roman"/>
          <w:b w:val="0"/>
          <w:bCs w:val="0"/>
          <w:sz w:val="22"/>
          <w:szCs w:val="22"/>
        </w:rPr>
      </w:pPr>
      <w:r w:rsidRPr="0069595B">
        <w:rPr>
          <w:rStyle w:val="s1"/>
          <w:rFonts w:ascii="Times New Roman" w:hAnsi="Times New Roman"/>
          <w:b w:val="0"/>
          <w:bCs w:val="0"/>
          <w:sz w:val="22"/>
          <w:szCs w:val="22"/>
        </w:rPr>
        <w:t>The investigation of other cases must not delay the resolution of my current request for urgent treatment. I demand from the court a specific and enforceable decision ensuring that the AOK fully covers the necessary examination, treatment and restoration costs and that I have actual access to treatment while preserving my freedom to choose my doctor.</w:t>
      </w:r>
    </w:p>
    <w:p w14:paraId="75007A2A" w14:textId="77777777" w:rsidR="008C759D" w:rsidRDefault="008C759D" w:rsidP="0069595B">
      <w:pPr>
        <w:pStyle w:val="p1"/>
        <w:jc w:val="both"/>
        <w:rPr>
          <w:rStyle w:val="s1"/>
          <w:rFonts w:ascii="Times New Roman" w:hAnsi="Times New Roman"/>
          <w:b w:val="0"/>
          <w:bCs w:val="0"/>
          <w:sz w:val="22"/>
          <w:szCs w:val="22"/>
        </w:rPr>
      </w:pPr>
    </w:p>
    <w:p w14:paraId="49DAAEC3" w14:textId="77777777" w:rsidR="008C759D" w:rsidRPr="004F4BF3" w:rsidRDefault="008C759D" w:rsidP="001D0616">
      <w:pPr>
        <w:pStyle w:val="p1"/>
        <w:jc w:val="both"/>
        <w:rPr>
          <w:rFonts w:ascii="Times New Roman" w:hAnsi="Times New Roman"/>
          <w:sz w:val="22"/>
          <w:szCs w:val="22"/>
        </w:rPr>
      </w:pPr>
      <w:r w:rsidRPr="004F4BF3">
        <w:rPr>
          <w:rStyle w:val="s1"/>
          <w:rFonts w:ascii="Times New Roman" w:hAnsi="Times New Roman"/>
          <w:sz w:val="22"/>
          <w:szCs w:val="22"/>
        </w:rPr>
        <w:lastRenderedPageBreak/>
        <w:t>5.4 - The complete sequence of the 28-year process, responsibility and the prior knowledge of state authorities</w:t>
      </w:r>
    </w:p>
    <w:p w14:paraId="656F46BB" w14:textId="77777777" w:rsidR="008C759D" w:rsidRPr="0069595B" w:rsidRDefault="008C759D" w:rsidP="001D0616">
      <w:pPr>
        <w:pStyle w:val="p2"/>
        <w:jc w:val="both"/>
        <w:rPr>
          <w:rFonts w:ascii="Times New Roman" w:hAnsi="Times New Roman"/>
          <w:sz w:val="22"/>
          <w:szCs w:val="22"/>
        </w:rPr>
      </w:pPr>
    </w:p>
    <w:p w14:paraId="78F9503E" w14:textId="77777777" w:rsidR="008C759D" w:rsidRPr="0069595B" w:rsidRDefault="008C759D" w:rsidP="001D0616">
      <w:pPr>
        <w:pStyle w:val="p1"/>
        <w:jc w:val="both"/>
        <w:rPr>
          <w:rFonts w:ascii="Times New Roman" w:hAnsi="Times New Roman"/>
          <w:sz w:val="22"/>
          <w:szCs w:val="22"/>
        </w:rPr>
      </w:pPr>
      <w:r w:rsidRPr="0069595B">
        <w:rPr>
          <w:rStyle w:val="s1"/>
          <w:rFonts w:ascii="Times New Roman" w:hAnsi="Times New Roman"/>
          <w:b w:val="0"/>
          <w:bCs w:val="0"/>
          <w:sz w:val="22"/>
          <w:szCs w:val="22"/>
        </w:rPr>
        <w:t>Looking at the 28-year process as a whole, I report that although the persons, positions and people involved in the institutions have changed, the games producing consequences against me have continued in the same direction. In other words, the players change, but the game continues. I demand that the identities, interests, mutual connections and influence on decisions of the decision-makers and directing persons behind this sequence — the directors behind the curtain — be established on the basis of archive documents.</w:t>
      </w:r>
    </w:p>
    <w:p w14:paraId="0F885256" w14:textId="77777777" w:rsidR="008C759D" w:rsidRPr="0069595B" w:rsidRDefault="008C759D" w:rsidP="001D0616">
      <w:pPr>
        <w:pStyle w:val="p2"/>
        <w:jc w:val="both"/>
        <w:rPr>
          <w:rFonts w:ascii="Times New Roman" w:hAnsi="Times New Roman"/>
          <w:sz w:val="22"/>
          <w:szCs w:val="22"/>
        </w:rPr>
      </w:pPr>
    </w:p>
    <w:p w14:paraId="7BCB71CC" w14:textId="77777777" w:rsidR="008C759D" w:rsidRPr="0069595B" w:rsidRDefault="008C759D" w:rsidP="001D0616">
      <w:pPr>
        <w:pStyle w:val="p1"/>
        <w:jc w:val="both"/>
        <w:rPr>
          <w:rFonts w:ascii="Times New Roman" w:hAnsi="Times New Roman"/>
          <w:sz w:val="22"/>
          <w:szCs w:val="22"/>
        </w:rPr>
      </w:pPr>
      <w:r w:rsidRPr="0069595B">
        <w:rPr>
          <w:rStyle w:val="s1"/>
          <w:rFonts w:ascii="Times New Roman" w:hAnsi="Times New Roman"/>
          <w:b w:val="0"/>
          <w:bCs w:val="0"/>
          <w:sz w:val="22"/>
          <w:szCs w:val="22"/>
        </w:rPr>
        <w:t>At the same time, I do not blame the German people or German society as a whole for what I have experienced over 28 years. I want this distinction to remain explicit in the historical document. My claims concern politicians, persons who have operated within the state and legal systems, and other high-ranking decision-makers whom I report to have participated in specific decisions, acts and omissions. I do not impose collective responsibility on German citizens who did not participate in the acts I report were committed against me.</w:t>
      </w:r>
    </w:p>
    <w:p w14:paraId="46D9A707" w14:textId="77777777" w:rsidR="008C759D" w:rsidRPr="0069595B" w:rsidRDefault="008C759D" w:rsidP="001D0616">
      <w:pPr>
        <w:pStyle w:val="p2"/>
        <w:jc w:val="both"/>
        <w:rPr>
          <w:rFonts w:ascii="Times New Roman" w:hAnsi="Times New Roman"/>
          <w:sz w:val="22"/>
          <w:szCs w:val="22"/>
        </w:rPr>
      </w:pPr>
    </w:p>
    <w:p w14:paraId="26E9A46A" w14:textId="77777777" w:rsidR="008C759D" w:rsidRPr="0069595B" w:rsidRDefault="008C759D" w:rsidP="001D0616">
      <w:pPr>
        <w:pStyle w:val="p1"/>
        <w:jc w:val="both"/>
        <w:rPr>
          <w:rFonts w:ascii="Times New Roman" w:hAnsi="Times New Roman"/>
          <w:sz w:val="22"/>
          <w:szCs w:val="22"/>
        </w:rPr>
      </w:pPr>
      <w:r w:rsidRPr="0069595B">
        <w:rPr>
          <w:rStyle w:val="s1"/>
          <w:rFonts w:ascii="Times New Roman" w:hAnsi="Times New Roman"/>
          <w:b w:val="0"/>
          <w:bCs w:val="0"/>
          <w:sz w:val="22"/>
          <w:szCs w:val="22"/>
        </w:rPr>
        <w:t>On the contrary, my claim is that the persons who participated in these acts by using state authority and the legal system for their own interests have not only caused severe harm to my life and health; they have also severely tarnished the name of the German state and its legal system. I oppose equating the acts of individual high-ranking persons with an entire people. I want it to remain clearly recorded in history that I accuse not the German people, but the persons responsible for specific acts, decisions and their concealment.</w:t>
      </w:r>
    </w:p>
    <w:p w14:paraId="6C554D6C" w14:textId="77777777" w:rsidR="008C759D" w:rsidRPr="0069595B" w:rsidRDefault="008C759D" w:rsidP="001D0616">
      <w:pPr>
        <w:pStyle w:val="p2"/>
        <w:jc w:val="both"/>
        <w:rPr>
          <w:rFonts w:ascii="Times New Roman" w:hAnsi="Times New Roman"/>
          <w:sz w:val="22"/>
          <w:szCs w:val="22"/>
        </w:rPr>
      </w:pPr>
    </w:p>
    <w:p w14:paraId="1F881D0D" w14:textId="77777777" w:rsidR="008C759D" w:rsidRPr="0069595B" w:rsidRDefault="008C759D" w:rsidP="001D0616">
      <w:pPr>
        <w:pStyle w:val="p1"/>
        <w:jc w:val="both"/>
        <w:rPr>
          <w:rFonts w:ascii="Times New Roman" w:hAnsi="Times New Roman"/>
          <w:sz w:val="22"/>
          <w:szCs w:val="22"/>
        </w:rPr>
      </w:pPr>
      <w:r w:rsidRPr="0069595B">
        <w:rPr>
          <w:rStyle w:val="s1"/>
          <w:rFonts w:ascii="Times New Roman" w:hAnsi="Times New Roman"/>
          <w:b w:val="0"/>
          <w:bCs w:val="0"/>
          <w:sz w:val="22"/>
          <w:szCs w:val="22"/>
        </w:rPr>
        <w:t>This long-term sequence is not merely a description of past events. The consequences I report continue today: the severe and irreversible loss of my health, my permanent dependence on medical care, the continuing restriction of access to treatment, the repeated failure of my opportunities for legal protection to produce results, the restriction of my financial and movement opportunities, and the removal of my ability to build my life independently while severely disabled must be investigated as consequences of that process.</w:t>
      </w:r>
    </w:p>
    <w:p w14:paraId="43CF3618" w14:textId="77777777" w:rsidR="008C759D" w:rsidRPr="0069595B" w:rsidRDefault="008C759D" w:rsidP="001D0616">
      <w:pPr>
        <w:pStyle w:val="p2"/>
        <w:jc w:val="both"/>
        <w:rPr>
          <w:rFonts w:ascii="Times New Roman" w:hAnsi="Times New Roman"/>
          <w:sz w:val="22"/>
          <w:szCs w:val="22"/>
        </w:rPr>
      </w:pPr>
    </w:p>
    <w:p w14:paraId="7F5AFD4C" w14:textId="77777777" w:rsidR="008C759D" w:rsidRPr="0069595B" w:rsidRDefault="008C759D" w:rsidP="001D0616">
      <w:pPr>
        <w:pStyle w:val="p1"/>
        <w:jc w:val="both"/>
        <w:rPr>
          <w:rFonts w:ascii="Times New Roman" w:hAnsi="Times New Roman"/>
          <w:sz w:val="22"/>
          <w:szCs w:val="22"/>
        </w:rPr>
      </w:pPr>
      <w:r w:rsidRPr="0069595B">
        <w:rPr>
          <w:rStyle w:val="s1"/>
          <w:rFonts w:ascii="Times New Roman" w:hAnsi="Times New Roman"/>
          <w:b w:val="0"/>
          <w:bCs w:val="0"/>
          <w:sz w:val="22"/>
          <w:szCs w:val="22"/>
        </w:rPr>
        <w:t>It must be established separately and precisely when state authorities became aware of this situation. The dates, receipt records, attachments and responses concerning my submissions to parliaments, courts, the AOK, law enforcement authorities, other state bodies, the UN and international organisations, together with the measures taken, must be compared chronologically. Documents must establish which authority knew of which danger, when it knew, and which measures it subsequently took or failed to take.</w:t>
      </w:r>
    </w:p>
    <w:p w14:paraId="60B450DB" w14:textId="77777777" w:rsidR="008C759D" w:rsidRPr="0069595B" w:rsidRDefault="008C759D" w:rsidP="001D0616">
      <w:pPr>
        <w:pStyle w:val="p2"/>
        <w:jc w:val="both"/>
        <w:rPr>
          <w:rFonts w:ascii="Times New Roman" w:hAnsi="Times New Roman"/>
          <w:sz w:val="22"/>
          <w:szCs w:val="22"/>
        </w:rPr>
      </w:pPr>
    </w:p>
    <w:p w14:paraId="008ED254" w14:textId="77777777" w:rsidR="008C759D" w:rsidRPr="0069595B" w:rsidRDefault="008C759D" w:rsidP="001D0616">
      <w:pPr>
        <w:pStyle w:val="p1"/>
        <w:jc w:val="both"/>
        <w:rPr>
          <w:rFonts w:ascii="Times New Roman" w:hAnsi="Times New Roman"/>
          <w:sz w:val="22"/>
          <w:szCs w:val="22"/>
        </w:rPr>
      </w:pPr>
      <w:r w:rsidRPr="0069595B">
        <w:rPr>
          <w:rStyle w:val="s1"/>
          <w:rFonts w:ascii="Times New Roman" w:hAnsi="Times New Roman"/>
          <w:b w:val="0"/>
          <w:bCs w:val="0"/>
          <w:sz w:val="22"/>
          <w:szCs w:val="22"/>
        </w:rPr>
        <w:t>If it is proven that state authorities had been informed in advance over many years about my severe health condition, my problems accessing medical care and the danger to my life that I reported, the subsequent position that “we had no knowledge” cannot be accepted. In particular, it must be established which decisions were made by persons who knew of the danger and had the authority to take measures, which measures they failed to take, and what specific consequences this had for my health and living conditions.</w:t>
      </w:r>
    </w:p>
    <w:p w14:paraId="0227A228" w14:textId="77777777" w:rsidR="008C759D" w:rsidRPr="0069595B" w:rsidRDefault="008C759D" w:rsidP="001D0616">
      <w:pPr>
        <w:pStyle w:val="p2"/>
        <w:jc w:val="both"/>
        <w:rPr>
          <w:rFonts w:ascii="Times New Roman" w:hAnsi="Times New Roman"/>
          <w:sz w:val="22"/>
          <w:szCs w:val="22"/>
        </w:rPr>
      </w:pPr>
    </w:p>
    <w:p w14:paraId="45849081" w14:textId="77777777" w:rsidR="008C759D" w:rsidRPr="0069595B" w:rsidRDefault="008C759D" w:rsidP="001D0616">
      <w:pPr>
        <w:pStyle w:val="p1"/>
        <w:jc w:val="both"/>
        <w:rPr>
          <w:rFonts w:ascii="Times New Roman" w:hAnsi="Times New Roman"/>
          <w:sz w:val="22"/>
          <w:szCs w:val="22"/>
        </w:rPr>
      </w:pPr>
      <w:r w:rsidRPr="0069595B">
        <w:rPr>
          <w:rStyle w:val="s1"/>
          <w:rFonts w:ascii="Times New Roman" w:hAnsi="Times New Roman"/>
          <w:b w:val="0"/>
          <w:bCs w:val="0"/>
          <w:sz w:val="22"/>
          <w:szCs w:val="22"/>
        </w:rPr>
        <w:t>I firmly object to this sequence being assessed merely as administrative errors, individual unsuccessful decisions and a chain of coincidences. Decisions repeatedly occurring in the same direction, obstacles to treatment, the failure of legal protection to produce results, the inaction of previously informed authorities, and the resulting severe damage to health must be assessed as a whole. Each of my claims concerning intent, falsification, breach of official duty, severe irresponsibility, abuse of rights and indifference towards human life must be investigated on the basis of existing documents and the actions of specific persons.</w:t>
      </w:r>
    </w:p>
    <w:p w14:paraId="09A87E24" w14:textId="77777777" w:rsidR="008C759D" w:rsidRPr="0069595B" w:rsidRDefault="008C759D" w:rsidP="001D0616">
      <w:pPr>
        <w:pStyle w:val="p2"/>
        <w:jc w:val="both"/>
        <w:rPr>
          <w:rFonts w:ascii="Times New Roman" w:hAnsi="Times New Roman"/>
          <w:sz w:val="22"/>
          <w:szCs w:val="22"/>
        </w:rPr>
      </w:pPr>
    </w:p>
    <w:p w14:paraId="1FFBEB12" w14:textId="77777777" w:rsidR="008C759D" w:rsidRPr="0069595B" w:rsidRDefault="008C759D" w:rsidP="001D0616">
      <w:pPr>
        <w:pStyle w:val="p1"/>
        <w:jc w:val="both"/>
        <w:rPr>
          <w:rFonts w:ascii="Times New Roman" w:hAnsi="Times New Roman"/>
          <w:sz w:val="22"/>
          <w:szCs w:val="22"/>
        </w:rPr>
      </w:pPr>
      <w:r w:rsidRPr="0069595B">
        <w:rPr>
          <w:rStyle w:val="s1"/>
          <w:rFonts w:ascii="Times New Roman" w:hAnsi="Times New Roman"/>
          <w:b w:val="0"/>
          <w:bCs w:val="0"/>
          <w:sz w:val="22"/>
          <w:szCs w:val="22"/>
        </w:rPr>
        <w:t>Conducting this investigation must not become a pretext for delaying the current urgent medical protection. While I am alive and it is still possible to prevent further irreversible harm, I demand actual and enforceable protection from the court within its jurisdiction. The investigation of past responsibility and the elimination of the present danger to life and health must proceed in parallel.</w:t>
      </w:r>
    </w:p>
    <w:p w14:paraId="1E75C9AA" w14:textId="77777777" w:rsidR="008C759D" w:rsidRPr="0069595B" w:rsidRDefault="008C759D" w:rsidP="001D0616">
      <w:pPr>
        <w:pStyle w:val="p2"/>
        <w:jc w:val="both"/>
        <w:rPr>
          <w:rFonts w:ascii="Times New Roman" w:hAnsi="Times New Roman"/>
          <w:sz w:val="22"/>
          <w:szCs w:val="22"/>
        </w:rPr>
      </w:pPr>
    </w:p>
    <w:p w14:paraId="27C6341C" w14:textId="77777777" w:rsidR="008C759D" w:rsidRPr="0069595B" w:rsidRDefault="008C759D" w:rsidP="001D0616">
      <w:pPr>
        <w:pStyle w:val="p1"/>
        <w:jc w:val="both"/>
        <w:rPr>
          <w:rFonts w:ascii="Times New Roman" w:hAnsi="Times New Roman"/>
          <w:sz w:val="22"/>
          <w:szCs w:val="22"/>
        </w:rPr>
      </w:pPr>
      <w:r w:rsidRPr="0069595B">
        <w:rPr>
          <w:rStyle w:val="s1"/>
          <w:rFonts w:ascii="Times New Roman" w:hAnsi="Times New Roman"/>
          <w:b w:val="0"/>
          <w:bCs w:val="0"/>
          <w:sz w:val="22"/>
          <w:szCs w:val="22"/>
        </w:rPr>
        <w:t>For this reason, I demand the preservation of the documents, archive materials and electronic records I have submitted, as well as the court and administrative case files. It must be possible subsequently to establish which person made which decision, received which information, changed which document or left which submission unanswered. The loss, alteration or subsequent updating of evidence in a form that makes it impossible to establish its original state must not obstruct the investigation of responsibility.</w:t>
      </w:r>
    </w:p>
    <w:p w14:paraId="79C9D63B" w14:textId="77777777" w:rsidR="008C759D" w:rsidRPr="0069595B" w:rsidRDefault="008C759D" w:rsidP="001D0616">
      <w:pPr>
        <w:pStyle w:val="p2"/>
        <w:jc w:val="both"/>
        <w:rPr>
          <w:rFonts w:ascii="Times New Roman" w:hAnsi="Times New Roman"/>
          <w:sz w:val="22"/>
          <w:szCs w:val="22"/>
        </w:rPr>
      </w:pPr>
    </w:p>
    <w:p w14:paraId="4F2CA140" w14:textId="77777777" w:rsidR="008C759D" w:rsidRDefault="008C759D" w:rsidP="001D0616">
      <w:pPr>
        <w:pStyle w:val="p1"/>
        <w:jc w:val="both"/>
        <w:rPr>
          <w:rStyle w:val="s1"/>
          <w:rFonts w:ascii="Times New Roman" w:hAnsi="Times New Roman"/>
          <w:b w:val="0"/>
          <w:bCs w:val="0"/>
          <w:sz w:val="22"/>
          <w:szCs w:val="22"/>
        </w:rPr>
      </w:pPr>
      <w:r w:rsidRPr="0069595B">
        <w:rPr>
          <w:rStyle w:val="s1"/>
          <w:rFonts w:ascii="Times New Roman" w:hAnsi="Times New Roman"/>
          <w:b w:val="0"/>
          <w:bCs w:val="0"/>
          <w:sz w:val="22"/>
          <w:szCs w:val="22"/>
        </w:rPr>
        <w:t>Alongside all of this, my present principal demand before the Landessozialgericht remains unchanged: I demand a specific and enforceable decision to eliminate the ongoing danger to my life and health, ensure a neutral and independent expert assessment, establish my actual access to treatment, fully provide for the necessary examination, treatment and restoration costs, and prevent treatment from being postponed again for an indefinite period.</w:t>
      </w:r>
    </w:p>
    <w:p w14:paraId="5EC1E2FB" w14:textId="77777777" w:rsidR="00AC6670" w:rsidRDefault="00AC6670" w:rsidP="0069595B">
      <w:pPr>
        <w:pStyle w:val="p2"/>
        <w:jc w:val="both"/>
        <w:rPr>
          <w:rFonts w:ascii="Times New Roman" w:hAnsi="Times New Roman"/>
          <w:sz w:val="22"/>
          <w:szCs w:val="22"/>
        </w:rPr>
      </w:pPr>
    </w:p>
    <w:p w14:paraId="2E9D3306" w14:textId="09EFEB98" w:rsidR="00C15828" w:rsidRDefault="00C15828" w:rsidP="002A130C">
      <w:pPr>
        <w:pStyle w:val="p1"/>
        <w:jc w:val="both"/>
        <w:rPr>
          <w:rStyle w:val="s1"/>
          <w:rFonts w:ascii="Times New Roman" w:hAnsi="Times New Roman"/>
          <w:sz w:val="22"/>
          <w:szCs w:val="22"/>
        </w:rPr>
      </w:pPr>
      <w:r w:rsidRPr="009E2DB2">
        <w:rPr>
          <w:rStyle w:val="s1"/>
          <w:rFonts w:ascii="Times New Roman" w:hAnsi="Times New Roman"/>
          <w:sz w:val="22"/>
          <w:szCs w:val="22"/>
        </w:rPr>
        <w:t xml:space="preserve">5.5 </w:t>
      </w:r>
      <w:r w:rsidR="005D3672">
        <w:rPr>
          <w:rStyle w:val="s1"/>
          <w:rFonts w:ascii="Times New Roman" w:hAnsi="Times New Roman"/>
          <w:sz w:val="22"/>
          <w:szCs w:val="22"/>
        </w:rPr>
        <w:t>-</w:t>
      </w:r>
      <w:r w:rsidRPr="009E2DB2">
        <w:rPr>
          <w:rStyle w:val="s1"/>
          <w:rFonts w:ascii="Times New Roman" w:hAnsi="Times New Roman"/>
          <w:sz w:val="22"/>
          <w:szCs w:val="22"/>
        </w:rPr>
        <w:t xml:space="preserve"> My allegations concerning the failure to establish responsibility, the concealment of medical information, interference by legal guardians (Betreuer), and obstacles to obtaining evidence</w:t>
      </w:r>
    </w:p>
    <w:p w14:paraId="62EDC2C1" w14:textId="77777777" w:rsidR="000D4FEE" w:rsidRPr="009E2DB2" w:rsidRDefault="000D4FEE" w:rsidP="002A130C">
      <w:pPr>
        <w:pStyle w:val="p1"/>
        <w:jc w:val="both"/>
        <w:rPr>
          <w:rFonts w:ascii="Times New Roman" w:hAnsi="Times New Roman"/>
          <w:sz w:val="22"/>
          <w:szCs w:val="22"/>
        </w:rPr>
      </w:pPr>
    </w:p>
    <w:p w14:paraId="5FBB2BF8" w14:textId="77777777" w:rsidR="00C15828" w:rsidRPr="00680A3A" w:rsidRDefault="00C15828" w:rsidP="002A130C">
      <w:pPr>
        <w:pStyle w:val="p1"/>
        <w:jc w:val="both"/>
        <w:rPr>
          <w:rFonts w:ascii="Times New Roman" w:hAnsi="Times New Roman"/>
          <w:sz w:val="22"/>
          <w:szCs w:val="22"/>
        </w:rPr>
      </w:pPr>
      <w:r w:rsidRPr="00680A3A">
        <w:rPr>
          <w:rStyle w:val="s1"/>
          <w:rFonts w:ascii="Times New Roman" w:hAnsi="Times New Roman"/>
          <w:b w:val="0"/>
          <w:bCs w:val="0"/>
          <w:sz w:val="22"/>
          <w:szCs w:val="22"/>
        </w:rPr>
        <w:t>I strongly object to the fact that the issue of responsibility for the violations of my rights, physical assaults, and damage to my health that I have reported over the years, as well as the evidence I have submitted, has been left unanswered. Based on the decisions known to me and the responses provided, I have no information indicating that any public official, doctor, police officer, or person involved in a street assault has been punished for the acts that I have reported as having been committed against me. If such responsibility has been established, it must be specifically stated which person was held responsible, for which incident, by which decision, and with what outcome. The annulment of a previous judgment, a decision in my favour, or the recognition of a right to compensation, on the one hand, and holding a specific person accountable for the damage caused, on the other, are separate matters. The occurrence of the former does not mean that the latter has also been secured.</w:t>
      </w:r>
    </w:p>
    <w:p w14:paraId="2A92AB2D"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My allegation is that the causes of the serious damage to my health, the medical assistance that was not provided in time, and the responsibility associated with these matters have been covered up. I base this allegation on the events I have experienced over the years, my repeated hospitalisations, medical documents, court applications, and specific questions that have remained unanswered. I do not accept my allegation being presented merely as a general concern that might be investigated at some unspecified time in the future. I set out the violations of rights that I report as having occurred, their consequences, and my position regarding responsibility, and I demand substantive answers supported by documents.</w:t>
      </w:r>
    </w:p>
    <w:p w14:paraId="11C7C3AF" w14:textId="77777777" w:rsidR="00977B6B" w:rsidRPr="00680A3A" w:rsidRDefault="00977B6B" w:rsidP="002A130C">
      <w:pPr>
        <w:pStyle w:val="p1"/>
        <w:jc w:val="both"/>
        <w:rPr>
          <w:rFonts w:ascii="Times New Roman" w:hAnsi="Times New Roman"/>
          <w:sz w:val="22"/>
          <w:szCs w:val="22"/>
        </w:rPr>
      </w:pPr>
    </w:p>
    <w:p w14:paraId="57BDAE45"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maintain my allegations that the bodily injuries, trauma, and subsequent health complaints I suffered as a result of the actions of state officials and street assaults were not fully recorded in medical documents, were concealed, or were minimised. I demand that it be specified which complaints I reported and when, which examinations the doctor conducted, which findings were recorded, and which information was omitted from the documents. The original admission records, examination results, medical images, photographs and videos, subsequent applications, and the available history of changes to the documents must be presented together. A general denial or an incomplete extract cannot replace these documents.</w:t>
      </w:r>
    </w:p>
    <w:p w14:paraId="7E6F3269" w14:textId="77777777" w:rsidR="00FA2999" w:rsidRPr="00680A3A" w:rsidRDefault="00FA2999" w:rsidP="002A130C">
      <w:pPr>
        <w:pStyle w:val="p1"/>
        <w:jc w:val="both"/>
        <w:rPr>
          <w:rFonts w:ascii="Times New Roman" w:hAnsi="Times New Roman"/>
          <w:sz w:val="22"/>
          <w:szCs w:val="22"/>
        </w:rPr>
      </w:pPr>
    </w:p>
    <w:p w14:paraId="22D36D80"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fully maintain my allegations that my tuberculosis was concealed from me for decades and that information concerning HIV/AIDS was concealed from me for several years. I was repeatedly hospitalised for the same or related health problems up to 2015, as well as during the period continuing up to 2020. I also state that even medical documents from 2007 indicate symptoms relating to the lungs. Nevertheless, no specific response has been given to my objection concerning the fact that the diseases and their long-term progression only came to light 15–20 years later. It must be disclosed which symptoms were observed during my repeated and prolonged hospitalisations, which findings were already available, and why I was not informed of them in time.</w:t>
      </w:r>
    </w:p>
    <w:p w14:paraId="65AD3EDA" w14:textId="77777777" w:rsidR="00FA2999" w:rsidRPr="00680A3A" w:rsidRDefault="00FA2999" w:rsidP="002A130C">
      <w:pPr>
        <w:pStyle w:val="p1"/>
        <w:jc w:val="both"/>
        <w:rPr>
          <w:rFonts w:ascii="Times New Roman" w:hAnsi="Times New Roman"/>
          <w:sz w:val="22"/>
          <w:szCs w:val="22"/>
        </w:rPr>
      </w:pPr>
    </w:p>
    <w:p w14:paraId="241C9893"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For each disease, the date on which I first reported symptoms, the first objective examination results, the date of diagnosis, which doctor became aware of the relevant findings and when, when I was informed, and when treatment began must be stated separately. A delayed diagnosis, the failure to inform me of an existing finding, and the removal of a known finding from medical records are different circumstances. These distinctions must not be used to leave my central allegation unanswered: I demand documentary answers identifying which acts or omissions occurred in my case, who bears responsibility for them, and what damage was caused to my health.</w:t>
      </w:r>
    </w:p>
    <w:p w14:paraId="3E7F57A2" w14:textId="77777777" w:rsidR="00FA2999" w:rsidRPr="00680A3A" w:rsidRDefault="00FA2999" w:rsidP="002A130C">
      <w:pPr>
        <w:pStyle w:val="p1"/>
        <w:jc w:val="both"/>
        <w:rPr>
          <w:rFonts w:ascii="Times New Roman" w:hAnsi="Times New Roman"/>
          <w:sz w:val="22"/>
          <w:szCs w:val="22"/>
        </w:rPr>
      </w:pPr>
    </w:p>
    <w:p w14:paraId="78160768"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 xml:space="preserve">I allege that these events are directly connected to the court proceedings between 2000 and 2005 in which my requests for treatment for tuberculosis, meningitis, and other serious health problems were rejected, as well as to the decisions that I have reported as obstructing my treatment. My objection specifically concerns the concealment in subsequent years of the diseases for which I sought treatment during that period, or the </w:t>
      </w:r>
      <w:r w:rsidRPr="00680A3A">
        <w:rPr>
          <w:rStyle w:val="s1"/>
          <w:rFonts w:ascii="Times New Roman" w:hAnsi="Times New Roman"/>
          <w:b w:val="0"/>
          <w:bCs w:val="0"/>
          <w:sz w:val="22"/>
          <w:szCs w:val="22"/>
        </w:rPr>
        <w:lastRenderedPageBreak/>
        <w:t>failure to disclose their consequences fully. Why were precisely these diseases, their onset, and the consequences of leaving them untreated not openly documented in time? My question as to whose interests this served remains unanswered. I also maintain my allegation that there was a biased interest at a high level in concealing responsibility arising from previous decisions and the failure to provide treatment, and I demand a response based on specific facts and documents.</w:t>
      </w:r>
    </w:p>
    <w:p w14:paraId="79C259A6" w14:textId="77777777" w:rsidR="00FA2999" w:rsidRPr="00680A3A" w:rsidRDefault="00FA2999" w:rsidP="002A130C">
      <w:pPr>
        <w:pStyle w:val="p1"/>
        <w:jc w:val="both"/>
        <w:rPr>
          <w:rFonts w:ascii="Times New Roman" w:hAnsi="Times New Roman"/>
          <w:sz w:val="22"/>
          <w:szCs w:val="22"/>
        </w:rPr>
      </w:pPr>
    </w:p>
    <w:p w14:paraId="00270FFB"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The reference to “15 years” in the document I have cited concerning a long-term disease affecting the nose and sinus area is of particular importance in this respect. It must be stated whether that expression was based on the medical history I reported, earlier medical records, or the doctor's examination findings. The symptoms I reported in 2000, the documents relating to meningitis, subsequent sinus examinations, and the treatments carried out or not carried out during that period must be assessed together in chronological order. I demand an independent expert opinion, independent of the individuals and institutions against whom I have complained, concerning when the disease could have been identified, which findings were already available, what information was provided to me, and what impact the delay had on my health. This demand does not constitute a withdrawal of my allegation but is a specific request for evidence to verify it.</w:t>
      </w:r>
    </w:p>
    <w:p w14:paraId="12FF72F2" w14:textId="77777777" w:rsidR="00FA2999" w:rsidRPr="00680A3A" w:rsidRDefault="00FA2999" w:rsidP="002A130C">
      <w:pPr>
        <w:pStyle w:val="p1"/>
        <w:jc w:val="both"/>
        <w:rPr>
          <w:rFonts w:ascii="Times New Roman" w:hAnsi="Times New Roman"/>
          <w:sz w:val="22"/>
          <w:szCs w:val="22"/>
        </w:rPr>
      </w:pPr>
    </w:p>
    <w:p w14:paraId="759CB293"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clarify the dates of the events concerning the legal guardians (Betreuer) on the basis of the documents I have submitted. The appointment of Siegfried Kaufmann and Ines Stephan, which I attributed to 2008 in my earlier explanation, dates to 2009 according to the documents submitted. By the decision of the Amtsgericht Tiergarten dated 05.05.2009, case number 50 XVII 7034, both were appointed as temporary legal guardians. The decision specified powers relating to determining my place of residence for treatment purposes, health matters, and representation before public authorities and courts. It stated that both could represent me independently of one another, while, in their internal relationship, Ines Stephan would substitute for Siegfried Kaufmann when he was unable to act. Thus, according to the submitted appointment decision, the woman was not merely an informal assistant but was a separately appointed legal guardian. This correction of the date does not constitute a withdrawal of my allegations concerning those events.</w:t>
      </w:r>
    </w:p>
    <w:p w14:paraId="514F9F3B" w14:textId="77777777" w:rsidR="00FA2999" w:rsidRPr="00680A3A" w:rsidRDefault="00FA2999" w:rsidP="002A130C">
      <w:pPr>
        <w:pStyle w:val="p1"/>
        <w:jc w:val="both"/>
        <w:rPr>
          <w:rFonts w:ascii="Times New Roman" w:hAnsi="Times New Roman"/>
          <w:sz w:val="22"/>
          <w:szCs w:val="22"/>
        </w:rPr>
      </w:pPr>
    </w:p>
    <w:p w14:paraId="177B998F"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Siegfried Kaufmann's “Schlussbericht” (final report) dated 16.10.2009 specifies the period of his activity as 06.05.2009–16.10.2009. This was a period of approximately five and a half months. The report states that, in order to obtain information about my approximately 70 disputed cases, I requested that he examine the hundreds of pages on my website, that this was considered inappropriate and rejected, and that I subsequently submitted approximately 400 pages of copies. It also states that these documents were returned to me on 16.10.2009. My objection is that the fate of this substantial volume of material submitted for my defence, and the actions taken or not taken on its basis, must be specifically disclosed.</w:t>
      </w:r>
    </w:p>
    <w:p w14:paraId="6C61A4E0" w14:textId="77777777" w:rsidR="00FA2999" w:rsidRPr="00680A3A" w:rsidRDefault="00FA2999" w:rsidP="002A130C">
      <w:pPr>
        <w:pStyle w:val="p1"/>
        <w:jc w:val="both"/>
        <w:rPr>
          <w:rFonts w:ascii="Times New Roman" w:hAnsi="Times New Roman"/>
          <w:sz w:val="22"/>
          <w:szCs w:val="22"/>
        </w:rPr>
      </w:pPr>
    </w:p>
    <w:p w14:paraId="7BBEB0E0"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The most important matter is recorded not only in my subsequent explanation but also in Kaufmann's own report: the complaint in case 2 ARs 346/09 before the Second Criminal Senate of the Bundesgerichtshof was withdrawn by Kaufmann on 14.08.2009. The report states that the BGH asked whether the complaint, which the Kammergericht had considered inadmissible, would be withdrawn, and that he proceeded to withdraw it. Therefore, the issue of the withdrawal of the complaint cannot be presented as an undocumented allegation. It must be disclosed which declaration was submitted, its complete wording, the dates of dispatch and receipt, the authority exercised, and how my wishes were established.</w:t>
      </w:r>
    </w:p>
    <w:p w14:paraId="3FB42D38" w14:textId="77777777" w:rsidR="00DB6CD6" w:rsidRPr="00680A3A" w:rsidRDefault="00DB6CD6" w:rsidP="002A130C">
      <w:pPr>
        <w:pStyle w:val="p1"/>
        <w:jc w:val="both"/>
        <w:rPr>
          <w:rFonts w:ascii="Times New Roman" w:hAnsi="Times New Roman"/>
          <w:sz w:val="22"/>
          <w:szCs w:val="22"/>
        </w:rPr>
      </w:pPr>
    </w:p>
    <w:p w14:paraId="5D948ED7"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That case concerns the investigation of employees of the deportation detention facility. I connect it with my previous complaints about being beaten in detention in 1999, being stripped naked, being humiliated, and having my honour and dignity violated. The case documents also contain the Kammergericht references 1 Zs 2509/07 and 1 Ws 287/07. I demand that the subject matter of this case and all its earlier stages be established on the basis of the original case files. My allegation is that my complaint was withdrawn without my consent. Although Kaufmann's report states that he carried out the withdrawal, that section does not indicate that my consent was obtained. If it is claimed that I gave consent, a specific document proving this must be presented.</w:t>
      </w:r>
    </w:p>
    <w:p w14:paraId="369E4D03" w14:textId="77777777" w:rsidR="00DB6CD6" w:rsidRPr="00680A3A" w:rsidRDefault="00DB6CD6" w:rsidP="002A130C">
      <w:pPr>
        <w:pStyle w:val="p1"/>
        <w:jc w:val="both"/>
        <w:rPr>
          <w:rFonts w:ascii="Times New Roman" w:hAnsi="Times New Roman"/>
          <w:sz w:val="22"/>
          <w:szCs w:val="22"/>
        </w:rPr>
      </w:pPr>
    </w:p>
    <w:p w14:paraId="2738A58C"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 xml:space="preserve">In the letter of the Bundesgerichtshof dated 09.12.2009, case number 2 ARs 346/09, it was stated that the proceedings had ended with the withdrawal of the complaint and that no further action could therefore be taken. Consequently, the actual effect of the withdrawal on my legal protection is also documented in an official court letter. It is precisely this consequence that I object to: a case that I wished to continue was </w:t>
      </w:r>
      <w:r w:rsidRPr="00680A3A">
        <w:rPr>
          <w:rStyle w:val="s1"/>
          <w:rFonts w:ascii="Times New Roman" w:hAnsi="Times New Roman"/>
          <w:b w:val="0"/>
          <w:bCs w:val="0"/>
          <w:sz w:val="22"/>
          <w:szCs w:val="22"/>
        </w:rPr>
        <w:lastRenderedPageBreak/>
        <w:t>discontinued against my wishes, and subsequently the termination of the case was presented to me as an obstacle to continuing my legal protection.</w:t>
      </w:r>
    </w:p>
    <w:p w14:paraId="1CDDC839" w14:textId="77777777" w:rsidR="00DB6CD6" w:rsidRPr="00680A3A" w:rsidRDefault="00DB6CD6" w:rsidP="002A130C">
      <w:pPr>
        <w:pStyle w:val="p1"/>
        <w:jc w:val="both"/>
        <w:rPr>
          <w:rFonts w:ascii="Times New Roman" w:hAnsi="Times New Roman"/>
          <w:sz w:val="22"/>
          <w:szCs w:val="22"/>
        </w:rPr>
      </w:pPr>
    </w:p>
    <w:p w14:paraId="4333C4B9"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In my objection addressed to the Amtsgericht Tiergarten on 07.12.2009, I challenged the legal guardian's arbitrary actions in cases 31 M 97/09 and 2 ARs 346/09 and requested that their unlawfulness be established. On the same date, I also applied to the BGH, requesting that the withdrawn case be reconsidered. In my applications to the Amtsgericht and Landgericht dated 18.01.2010, I repeated my complaint that the former legal guardian Siegfried Kaufmann had withdrawn case 2 ARs 346/09 without my consent. These documents demonstrate that my position was not subsequently created for the present text but had already been raised in writing at that time. My objection regarding case 31 M 97/09 also remains in force separately; the measures taken in that case and the outcome with which it was concluded must be established from the original files.</w:t>
      </w:r>
    </w:p>
    <w:p w14:paraId="373F70F4" w14:textId="77777777" w:rsidR="00DB6CD6" w:rsidRPr="00680A3A" w:rsidRDefault="00DB6CD6" w:rsidP="002A130C">
      <w:pPr>
        <w:pStyle w:val="p1"/>
        <w:jc w:val="both"/>
        <w:rPr>
          <w:rFonts w:ascii="Times New Roman" w:hAnsi="Times New Roman"/>
          <w:sz w:val="22"/>
          <w:szCs w:val="22"/>
        </w:rPr>
      </w:pPr>
    </w:p>
    <w:p w14:paraId="340ED762"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Another important circumstance that I personally experienced is that the male legal guardian did not allow me to enter not only his own room but his office in general. In order to submit documents, I called in advance, met him on the street, and handed the documents over there. I was not given the opportunity to enter the office; during the meetings at which I handed over documents in this manner, I never entered the premises even once. Under these circumstances, my ability to obtain direct information about the progress of my cases, statements made on my behalf, and measures taken was also restricted. I report this event as a circumstance that I personally witnessed and participated in.</w:t>
      </w:r>
    </w:p>
    <w:p w14:paraId="192268CA" w14:textId="77777777" w:rsidR="00DB6CD6" w:rsidRPr="00680A3A" w:rsidRDefault="00DB6CD6" w:rsidP="002A130C">
      <w:pPr>
        <w:pStyle w:val="p1"/>
        <w:jc w:val="both"/>
        <w:rPr>
          <w:rFonts w:ascii="Times New Roman" w:hAnsi="Times New Roman"/>
          <w:sz w:val="22"/>
          <w:szCs w:val="22"/>
        </w:rPr>
      </w:pPr>
    </w:p>
    <w:p w14:paraId="38698CD7"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filed complaints against their activities and demanded their removal from office. The principal reason for my complaint was that my cases, including my complaints concerning acts of a criminal nature and my applications before higher judicial instances, had been withdrawn without my consent and that my legal defence had not been continued. Although Kaufmann's final report indicates the end of his period of activity, I do not consider that report a substitute for a court decision explaining all the legal reasons for his removal from office. All decisions concerning the termination of the appointments, replacement of the legal guardian, and my complaints must be provided in full. If a violation was established, it must be disclosed what measures of accountability were taken in response to its consequences; if no measures were taken, the reasons must be stated.</w:t>
      </w:r>
    </w:p>
    <w:p w14:paraId="71F7CCC8" w14:textId="77777777" w:rsidR="00D30DBD" w:rsidRPr="00680A3A" w:rsidRDefault="00D30DBD" w:rsidP="002A130C">
      <w:pPr>
        <w:pStyle w:val="p1"/>
        <w:jc w:val="both"/>
        <w:rPr>
          <w:rFonts w:ascii="Times New Roman" w:hAnsi="Times New Roman"/>
          <w:sz w:val="22"/>
          <w:szCs w:val="22"/>
        </w:rPr>
      </w:pPr>
    </w:p>
    <w:p w14:paraId="444CDD76" w14:textId="77777777" w:rsidR="00C15828" w:rsidRPr="00680A3A" w:rsidRDefault="00C15828" w:rsidP="002A130C">
      <w:pPr>
        <w:pStyle w:val="p1"/>
        <w:jc w:val="both"/>
        <w:rPr>
          <w:rFonts w:ascii="Times New Roman" w:hAnsi="Times New Roman"/>
          <w:sz w:val="22"/>
          <w:szCs w:val="22"/>
        </w:rPr>
      </w:pPr>
      <w:r w:rsidRPr="00680A3A">
        <w:rPr>
          <w:rStyle w:val="s1"/>
          <w:rFonts w:ascii="Times New Roman" w:hAnsi="Times New Roman"/>
          <w:b w:val="0"/>
          <w:bCs w:val="0"/>
          <w:sz w:val="22"/>
          <w:szCs w:val="22"/>
        </w:rPr>
        <w:t>At a court hearing in which I participated, the judge asked why my complaints had not been pursued, and the response given was, in substance, “How am I supposed to bring proceedings against higher courts?” I state that I personally heard this conversation. I present this statement according to the substance of what I remember. The exact date of the hearing and its participants must be verified against the case files. The fact that my complaint concerned decisions of higher courts cannot justify leaving it unanswered on its merits.</w:t>
      </w:r>
    </w:p>
    <w:p w14:paraId="53D8CB09"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The proof of my statements must not be made dependent solely on whether that statement was recorded in the hearing minutes. I expect such important details to be recorded in the minutes. However, my objection also specifically concerns the failure to record important events and statements fully in official documents. The absence or incompleteness of the minutes is not my fault and does not mean that the event I reported did not occur. The content of my complaint, the files of the withdrawn cases, the reports of the legal guardians, the documents I submitted, and the court decisions must be assessed together. I do not accept my allegation being met merely with the response that “it is not in the minutes.”</w:t>
      </w:r>
    </w:p>
    <w:p w14:paraId="6D315F99" w14:textId="77777777" w:rsidR="006C2D12" w:rsidRPr="00680A3A" w:rsidRDefault="006C2D12" w:rsidP="002A130C">
      <w:pPr>
        <w:pStyle w:val="p1"/>
        <w:jc w:val="both"/>
        <w:rPr>
          <w:rFonts w:ascii="Times New Roman" w:hAnsi="Times New Roman"/>
          <w:sz w:val="22"/>
          <w:szCs w:val="22"/>
        </w:rPr>
      </w:pPr>
    </w:p>
    <w:p w14:paraId="3EF209F0"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also state that, in my applications to the European Court of Human Rights, the issue of the failure to exhaust domestic legal remedies and judicial instances was raised against me. My objection is that the cases I pursued in order to continue those legal avenues were withdrawn by the legal guardian without my consent, and I was then confronted with my failure to exhaust legal remedies as an obstacle. In my complaints dated 18.01.2010, I had already raised this contradiction by referring to my application no. 746/04 before the ECHR. I do not accept that the consequences of a withdrawal made against my wishes should be placed entirely upon me.</w:t>
      </w:r>
    </w:p>
    <w:p w14:paraId="5C160326" w14:textId="77777777" w:rsidR="006C2D12" w:rsidRPr="00680A3A" w:rsidRDefault="006C2D12" w:rsidP="002A130C">
      <w:pPr>
        <w:pStyle w:val="p1"/>
        <w:jc w:val="both"/>
        <w:rPr>
          <w:rFonts w:ascii="Times New Roman" w:hAnsi="Times New Roman"/>
          <w:sz w:val="22"/>
          <w:szCs w:val="22"/>
        </w:rPr>
      </w:pPr>
    </w:p>
    <w:p w14:paraId="667404B7"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 xml:space="preserve">The activities of the subsequent legal guardian Öner Birant must not be confused with those of the previous legal guardians. The decision of the Amtsgericht Tiergarten dated 15.12.2009, case number 50 XVII 7034/09, states that he was appointed for property matters, representation before public authorities and courts, and housing matters. That decision also provided for an “Einwilligungsvorbehalt” (requirement of consent), under which my declarations of intent relating to representation before public authorities and </w:t>
      </w:r>
      <w:r w:rsidRPr="00680A3A">
        <w:rPr>
          <w:rStyle w:val="s1"/>
          <w:rFonts w:ascii="Times New Roman" w:hAnsi="Times New Roman"/>
          <w:b w:val="0"/>
          <w:bCs w:val="0"/>
          <w:sz w:val="22"/>
          <w:szCs w:val="22"/>
        </w:rPr>
        <w:lastRenderedPageBreak/>
        <w:t>courts required the legal guardian's consent. I maintain my previous objections concerning his actions and failure to act in compensation and other cases. It must be stated separately which specific case each legal guardian handled, on which date, and under which authority. The mixing together of earlier and subsequent appointments, different complaints, and the outcomes of different cases must not leave responsibility undetermined.</w:t>
      </w:r>
    </w:p>
    <w:p w14:paraId="7C2E83AC" w14:textId="77777777" w:rsidR="006C2D12" w:rsidRPr="00680A3A" w:rsidRDefault="006C2D12" w:rsidP="002A130C">
      <w:pPr>
        <w:pStyle w:val="p1"/>
        <w:jc w:val="both"/>
        <w:rPr>
          <w:rFonts w:ascii="Times New Roman" w:hAnsi="Times New Roman"/>
          <w:sz w:val="22"/>
          <w:szCs w:val="22"/>
        </w:rPr>
      </w:pPr>
    </w:p>
    <w:p w14:paraId="0BE5DA18"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My objections concerning the failure to intervene despite my repeated applications to the police and public prosecutor's office, the closure of cases involving the persons I identified, and the failure to explain how the evidence I submitted was treated also remain in force. The references for the incident of 30.06.2023 — 230701-0330-348519, 3031 Js 4495/24, and 282 Js 3791/23; for the incident of 25.11.2023 — LPD St. 33 — 01941/1727/24; and for the incident of 13.11.2024 — 241113-1810-131001 and 233 Js 845/25 — must be preserved. For each incident, the times of my calls, the danger I reported, whether assistance arrived, the measures taken, the identification and detention of the individuals, the reasons for their release, and the grounds for closing the case must be documented. It must be disclosed whether my videos and other evidence were included in the case and what weight was given to them in the decisions. A letter notifying me that a case has been closed does not replace answers to these questions.</w:t>
      </w:r>
    </w:p>
    <w:p w14:paraId="07B22BBB" w14:textId="77777777" w:rsidR="00F267FE" w:rsidRPr="00680A3A" w:rsidRDefault="00F267FE" w:rsidP="002A130C">
      <w:pPr>
        <w:pStyle w:val="p1"/>
        <w:jc w:val="both"/>
        <w:rPr>
          <w:rFonts w:ascii="Times New Roman" w:hAnsi="Times New Roman"/>
          <w:sz w:val="22"/>
          <w:szCs w:val="22"/>
        </w:rPr>
      </w:pPr>
    </w:p>
    <w:p w14:paraId="0BEC76A1"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also strongly object to the fact that important contradictions I raised before the courts, requests for medical documents, and other applications for evidence have remained unanswered. I do not withdraw my allegations concerning the cover-up of violations of rights. The case files must show which evidence I submitted to which court, which procedural measures I requested, whether those requests were granted or rejected, and the reasons for those decisions. I do not accept reliance solely on the explanations provided by the individuals and institutions against whom I have complained; I demand an independent and impartial assessment of the documents and contradictions I have presented.</w:t>
      </w:r>
    </w:p>
    <w:p w14:paraId="2F061A0D" w14:textId="77777777" w:rsidR="00F267FE" w:rsidRPr="00680A3A" w:rsidRDefault="00F267FE" w:rsidP="002A130C">
      <w:pPr>
        <w:pStyle w:val="p1"/>
        <w:jc w:val="both"/>
        <w:rPr>
          <w:rFonts w:ascii="Times New Roman" w:hAnsi="Times New Roman"/>
          <w:sz w:val="22"/>
          <w:szCs w:val="22"/>
        </w:rPr>
      </w:pPr>
    </w:p>
    <w:p w14:paraId="098FC2E7"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A significant portion of the evidence is held in medical institutions, administrative authorities, and police, prosecution, and court archives, to which I cannot freely obtain access. I cannot, by my own means, gain access to the internal records of those institutions, all medical findings, and the electronic histories of changes to records. An independent expert is required for the medical assessment of the disease, original case files are required to establish the reasons behind decisions, and witnesses, recordings, and appropriate procedural measures are required to clarify the assaults. The fact that these means are not at my disposal must not be used as a basis for disregarding the specific facts I have presented.</w:t>
      </w:r>
    </w:p>
    <w:p w14:paraId="7040801A" w14:textId="77777777" w:rsidR="00F267FE" w:rsidRPr="00680A3A" w:rsidRDefault="00F267FE" w:rsidP="002A130C">
      <w:pPr>
        <w:pStyle w:val="p1"/>
        <w:jc w:val="both"/>
        <w:rPr>
          <w:rFonts w:ascii="Times New Roman" w:hAnsi="Times New Roman"/>
          <w:sz w:val="22"/>
          <w:szCs w:val="22"/>
        </w:rPr>
      </w:pPr>
    </w:p>
    <w:p w14:paraId="6B34C52C"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In my current demands concerning medical documentation and access to records, I rely on the safeguards provided for in Sections 630f and 630g of the German Civil Code (BGB). Within the scope of the applicable law, complaints, diagnoses, examinations, findings, and measures taken that are significant for treatment must be documented, and, where subsequent changes are made, the previous content and the time of the changes must remain identifiable. Access to my complete treatment records and the provision of copies must be ensured; if a statutory exception is invoked, the specific reason for refusal must be stated. I demand the preservation of existing records and their histories of modification.</w:t>
      </w:r>
    </w:p>
    <w:p w14:paraId="2F46B2B3" w14:textId="77777777" w:rsidR="00F267FE" w:rsidRPr="00680A3A" w:rsidRDefault="00F267FE" w:rsidP="002A130C">
      <w:pPr>
        <w:pStyle w:val="p1"/>
        <w:jc w:val="both"/>
        <w:rPr>
          <w:rFonts w:ascii="Times New Roman" w:hAnsi="Times New Roman"/>
          <w:sz w:val="22"/>
          <w:szCs w:val="22"/>
        </w:rPr>
      </w:pPr>
    </w:p>
    <w:p w14:paraId="627D1E18"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In matters of civil liability concerning medical treatment, where the conditions for its application are met, I also demand that the evidentiary rule provided for in Section 630h(3) BGB be taken into account: if a medically necessary significant measure and its result have not been recorded contrary to legal requirements, or if the treatment record has not been retained contrary to legal requirements, it is presumed that the measure was not carried out. I object to placing the entire burden of deficiencies in documentation upon me without evaluating their legal consequences.</w:t>
      </w:r>
    </w:p>
    <w:p w14:paraId="77E92CE4" w14:textId="77777777" w:rsidR="00F267FE" w:rsidRPr="00680A3A" w:rsidRDefault="00F267FE" w:rsidP="002A130C">
      <w:pPr>
        <w:pStyle w:val="p1"/>
        <w:jc w:val="both"/>
        <w:rPr>
          <w:rFonts w:ascii="Times New Roman" w:hAnsi="Times New Roman"/>
          <w:sz w:val="22"/>
          <w:szCs w:val="22"/>
        </w:rPr>
      </w:pPr>
    </w:p>
    <w:p w14:paraId="74F87B52"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fully maintain my allegations, applications for evidence, and demands concerning responsibility where I have not yet been able to obtain access to all the relevant evidence. The fact that evidence is not provided to me does not mean that it does not exist. The existence of obstacles to clarifying an incident also does not mean that the incident did not occur. The fact that my application remains unanswered does not mean that I have withdrawn it. I do not accept my complaints being dismissed merely with the statement “there is no evidence” before the documents I have requested have been obtained and the contradictions I have identified have been addressed. Explanations by the individuals and institutions against whom I have complained that seek to absolve themselves of responsibility must not replace an independent assessment.</w:t>
      </w:r>
    </w:p>
    <w:p w14:paraId="482D1AE6" w14:textId="77777777" w:rsidR="000C2947" w:rsidRPr="00680A3A" w:rsidRDefault="000C2947" w:rsidP="002A130C">
      <w:pPr>
        <w:pStyle w:val="p1"/>
        <w:jc w:val="both"/>
        <w:rPr>
          <w:rFonts w:ascii="Times New Roman" w:hAnsi="Times New Roman"/>
          <w:sz w:val="22"/>
          <w:szCs w:val="22"/>
        </w:rPr>
      </w:pPr>
    </w:p>
    <w:p w14:paraId="7B9FFB9C"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lastRenderedPageBreak/>
        <w:t>If it is stated that a document does not exist, has been lost, has been destroyed, or that its retention period has expired, it must be disclosed on which record and decision that statement is based, who held the document, when and on what grounds it was destroyed, what information is available concerning it, and what attempts were made to obtain it. The failure to provide documents, their incomplete production, or the loss of their original versions must not serve to leave my questions about responsibility unanswered.</w:t>
      </w:r>
    </w:p>
    <w:p w14:paraId="6088D8DE" w14:textId="77777777" w:rsidR="000C2947" w:rsidRPr="00680A3A" w:rsidRDefault="000C2947" w:rsidP="002A130C">
      <w:pPr>
        <w:pStyle w:val="p1"/>
        <w:jc w:val="both"/>
        <w:rPr>
          <w:rFonts w:ascii="Times New Roman" w:hAnsi="Times New Roman"/>
          <w:sz w:val="22"/>
          <w:szCs w:val="22"/>
        </w:rPr>
      </w:pPr>
    </w:p>
    <w:p w14:paraId="4384956B"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experience every day of my life the combined consequences of the obstacles I have described concerning medical care, legal protection, financial means, and access to necessary medical treatment outside Germany. I state that my ability to build my life independently, travel safely to another country, work, eat normally, receive treatment, and defend myself has been severely restricted. For each restriction, the specific decision, its legal basis, its period of application, and its effect on my health must be identified. My questions concerning the connections between these obstacles must be answered with documents, not with speculation or general denials.</w:t>
      </w:r>
    </w:p>
    <w:p w14:paraId="51D8C191" w14:textId="77777777" w:rsidR="000C2947" w:rsidRPr="00680A3A" w:rsidRDefault="000C2947" w:rsidP="002A130C">
      <w:pPr>
        <w:pStyle w:val="p1"/>
        <w:jc w:val="both"/>
        <w:rPr>
          <w:rFonts w:ascii="Times New Roman" w:hAnsi="Times New Roman"/>
          <w:sz w:val="22"/>
          <w:szCs w:val="22"/>
        </w:rPr>
      </w:pPr>
    </w:p>
    <w:p w14:paraId="50650C8D"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base these demands on Article 1(1) of the German Basic Law, which protects human dignity; Article 2(2), which guarantees the right to life and physical integrity; Article 19(4), which provides for judicial protection against violations of rights by public authorities; and Article 103(1), which guarantees the right to be heard in court. I also maintain my previous position concerning state liability under Article 34 of the Basic Law and Section 839 BGB. I demand that these guarantees be translated into concrete and effective protection in my present case.</w:t>
      </w:r>
    </w:p>
    <w:p w14:paraId="64404500" w14:textId="77777777" w:rsidR="000C2947" w:rsidRPr="00680A3A" w:rsidRDefault="000C2947" w:rsidP="002A130C">
      <w:pPr>
        <w:pStyle w:val="p1"/>
        <w:jc w:val="both"/>
        <w:rPr>
          <w:rFonts w:ascii="Times New Roman" w:hAnsi="Times New Roman"/>
          <w:sz w:val="22"/>
          <w:szCs w:val="22"/>
        </w:rPr>
      </w:pPr>
    </w:p>
    <w:p w14:paraId="4F9F5F87"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From the perspective of international law, I rely on the guarantees contained in Article 2 of the European Convention on Human Rights concerning the right to life; Article 3 concerning the prohibition of torture and inhuman or degrading treatment; Article 6 concerning a fair hearing before an independent and impartial tribunal; and Article 13 concerning the right to an effective remedy. I also rely on Article 13 of the United Nations Convention on the Rights of Persons with Disabilities concerning equal access to justice, Article 25 of that Convention concerning access to healthcare without discrimination on the basis of disability, and the right to health recognised in Article 12 of the International Covenant on Economic, Social and Cultural Rights. My severe disability and need for medical care must not be allowed to create a situation in which defending my rights becomes practically impossible.</w:t>
      </w:r>
    </w:p>
    <w:p w14:paraId="7BCB47E5" w14:textId="77777777" w:rsidR="000C2947" w:rsidRPr="00680A3A" w:rsidRDefault="000C2947" w:rsidP="002A130C">
      <w:pPr>
        <w:pStyle w:val="p1"/>
        <w:jc w:val="both"/>
        <w:rPr>
          <w:rFonts w:ascii="Times New Roman" w:hAnsi="Times New Roman"/>
          <w:sz w:val="22"/>
          <w:szCs w:val="22"/>
        </w:rPr>
      </w:pPr>
    </w:p>
    <w:p w14:paraId="3020A3DF"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demand that the Landessozialgericht fulfil its duty of investigation ex officio under Section 103 of the Social Courts Act (SGG) with regard to facts relevant to my present request for treatment and urgent legal protection. The powers provided for in Section 106(3) SGG to obtain documents, electronic materials, medical histories, examination results and X-ray images, hear witnesses and experts, and commission expert examinations must be exercised. The case files must show which document was requested from whom, what response was received, and what measures were taken regarding documents that could not be obtained. I object to placing the entire burden of gathering evidence on a seriously ill person who has no practical access to those documents.</w:t>
      </w:r>
    </w:p>
    <w:p w14:paraId="110C2CB5" w14:textId="77777777" w:rsidR="009D1753" w:rsidRPr="00680A3A" w:rsidRDefault="009D1753" w:rsidP="002A130C">
      <w:pPr>
        <w:pStyle w:val="p1"/>
        <w:jc w:val="both"/>
        <w:rPr>
          <w:rFonts w:ascii="Times New Roman" w:hAnsi="Times New Roman"/>
          <w:sz w:val="22"/>
          <w:szCs w:val="22"/>
        </w:rPr>
      </w:pPr>
    </w:p>
    <w:p w14:paraId="6F3B7614" w14:textId="77777777" w:rsidR="00C15828" w:rsidRDefault="00C15828" w:rsidP="002A130C">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I also demand the preservation of evidence relevant to other questions of responsibility. Awaiting the final outcome of all previous incidents must not cause my present demand for examination and treatment to be postponed once again. Under Section 86b(2) SGG, an urgent decision on interim judicial protection must be made in order to prevent significant harm. I demand concrete, timely, and enforceable protection that prevents further deterioration of my health while I am still alive.</w:t>
      </w:r>
    </w:p>
    <w:p w14:paraId="16094F2D" w14:textId="77777777" w:rsidR="009D1753" w:rsidRPr="00680A3A" w:rsidRDefault="009D1753" w:rsidP="002A130C">
      <w:pPr>
        <w:pStyle w:val="p1"/>
        <w:jc w:val="both"/>
        <w:rPr>
          <w:rFonts w:ascii="Times New Roman" w:hAnsi="Times New Roman"/>
          <w:sz w:val="22"/>
          <w:szCs w:val="22"/>
        </w:rPr>
      </w:pPr>
    </w:p>
    <w:p w14:paraId="1C96E54C" w14:textId="64141D71" w:rsidR="00B65E9E" w:rsidRDefault="00C15828" w:rsidP="0069595B">
      <w:pPr>
        <w:pStyle w:val="p1"/>
        <w:jc w:val="both"/>
        <w:rPr>
          <w:rStyle w:val="s1"/>
          <w:rFonts w:ascii="Times New Roman" w:hAnsi="Times New Roman"/>
          <w:b w:val="0"/>
          <w:bCs w:val="0"/>
          <w:sz w:val="22"/>
          <w:szCs w:val="22"/>
        </w:rPr>
      </w:pPr>
      <w:r w:rsidRPr="00680A3A">
        <w:rPr>
          <w:rStyle w:val="s1"/>
          <w:rFonts w:ascii="Times New Roman" w:hAnsi="Times New Roman"/>
          <w:b w:val="0"/>
          <w:bCs w:val="0"/>
          <w:sz w:val="22"/>
          <w:szCs w:val="22"/>
        </w:rPr>
        <w:t>My final position is this: the damage caused to my health and the loss of my opportunities in life are real. In my own words, I describe my situation as having been turned into a “living dead person.” I link these consequences to my allegations that I was left without treatment, subjected to the violence I have reported, deprived of medical information through its concealment, and obstructed in seeking legal protection. On the basis of the events and documents I have presented, I state that my allegations are justified. The fact that I lack access to some of the evidence and that my questions remain unanswered does not provide grounds for me to abandon this position. I do not withdraw my allegations, and I do not accept any narrowing of their substance against my will; I demand answers supported and substantiated by documents, a legal assessment of responsibility, and immediately effective protection that safeguards my life.</w:t>
      </w:r>
    </w:p>
    <w:p w14:paraId="3F91C12D" w14:textId="64980C26" w:rsidR="00B91491" w:rsidRPr="005D6BA7" w:rsidRDefault="00B91491" w:rsidP="003B4A74">
      <w:pPr>
        <w:spacing w:before="100" w:beforeAutospacing="1" w:after="100" w:afterAutospacing="1" w:line="240" w:lineRule="auto"/>
        <w:jc w:val="both"/>
        <w:rPr>
          <w:rFonts w:ascii="Times New Roman" w:hAnsi="Times New Roman" w:cs="Times New Roman"/>
          <w:b/>
          <w:bCs/>
          <w:kern w:val="0"/>
          <w:sz w:val="22"/>
          <w:szCs w:val="22"/>
          <w14:ligatures w14:val="none"/>
        </w:rPr>
      </w:pPr>
      <w:r w:rsidRPr="005D6BA7">
        <w:rPr>
          <w:rFonts w:ascii="Times New Roman" w:hAnsi="Times New Roman" w:cs="Times New Roman"/>
          <w:b/>
          <w:bCs/>
          <w:kern w:val="0"/>
          <w:sz w:val="22"/>
          <w:szCs w:val="22"/>
          <w14:ligatures w14:val="none"/>
        </w:rPr>
        <w:lastRenderedPageBreak/>
        <w:t xml:space="preserve">5.6 </w:t>
      </w:r>
      <w:r w:rsidR="00071B18" w:rsidRPr="005D6BA7">
        <w:rPr>
          <w:rFonts w:ascii="Times New Roman" w:hAnsi="Times New Roman" w:cs="Times New Roman"/>
          <w:b/>
          <w:bCs/>
          <w:kern w:val="0"/>
          <w:sz w:val="22"/>
          <w:szCs w:val="22"/>
          <w14:ligatures w14:val="none"/>
        </w:rPr>
        <w:t>-</w:t>
      </w:r>
      <w:r w:rsidRPr="005D6BA7">
        <w:rPr>
          <w:rFonts w:ascii="Times New Roman" w:hAnsi="Times New Roman" w:cs="Times New Roman"/>
          <w:b/>
          <w:bCs/>
          <w:kern w:val="0"/>
          <w:sz w:val="22"/>
          <w:szCs w:val="22"/>
          <w14:ligatures w14:val="none"/>
        </w:rPr>
        <w:t xml:space="preserve"> Failure to meet additional needs arising from illness, preservation of the medical history, insurance records and continuing obstacles to my legal protection</w:t>
      </w:r>
    </w:p>
    <w:p w14:paraId="55ACB064"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My objection does not concern only the current dental treatment. I also maintain my previous applications and allegations concerning the failure to meet additional needs that arose during the years in which I have lived with serious illnesses, in order to preserve my health and continue my daily life. I object to equating specific additional costs arising from illness with ordinary living expenses.</w:t>
      </w:r>
    </w:p>
    <w:p w14:paraId="5CF7CC62"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have stated that, because of heavy sweating, on some days I have to change my clothes two or three times and change and wash my bed linen daily. I state that this causes additional expenses through the faster deterioration of clothes and bed linen, and for detergent, water, electricity and other daily needs. For me, this is not a theoretical issue; it is a daily burden that I have personally experienced over many years. I demand that these needs arising from my state of health be taken into account individually.</w:t>
      </w:r>
    </w:p>
    <w:p w14:paraId="2968C690"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b/>
          <w:bCs/>
          <w:kern w:val="0"/>
          <w:sz w:val="22"/>
          <w:szCs w:val="22"/>
          <w14:ligatures w14:val="none"/>
        </w:rPr>
        <w:t>“With regard to my additional need for more expensive nutrition that is medically necessary because of illness, I invoke SGB XII § 30(5); with regard to my continuing and unavoidable individual additional living expenses, I invoke SGB XII § 27a(4). Nutritional needs and the additional needs arising from sweating and the frequent changing and washing of clothes and bed linen must each be taken into account separately. My claims relating to earlier periods must be assessed under the legal provisions in force during those periods. I firmly object to my specific burden of illness and my additional needs being left unanswered merely through a general reference to the standard benefit.”</w:t>
      </w:r>
    </w:p>
    <w:p w14:paraId="33963890"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b/>
          <w:bCs/>
          <w:kern w:val="0"/>
          <w:sz w:val="22"/>
          <w:szCs w:val="22"/>
          <w14:ligatures w14:val="none"/>
        </w:rPr>
        <w:t>“I separately invoke the judgment of the Bundessozialgericht of 19.08.2010 — B 14 AS 13/10 R. In that case, heavy sweating associated with HIV illness, changing clothes at least twice a day, changing bed linen every one or two days and additional hygiene expenses were described, and a statement from Aidshilfe was submitted. For the period from 01.11.2007 to 30.04.2008, the Bundessozialgericht confirmed in principle the obligation of the social assistance authority to meet the additional hygiene need under SGB XII § 73. This judgment is a specific judicial reference showing that the sweating, frequent changes of clothes and bed linen, and additional hygiene expenses that I have described constitute legally significant needs. The circumstances of that judgment that are comparable to my case and the legal bases applicable to the relevant period must be taken into account; my account of the existence of additional needs must not be excluded by classifying them as ordinary living expenses.”</w:t>
      </w:r>
    </w:p>
    <w:p w14:paraId="2504B346"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state that I applied to social authorities and courts concerning additional financial support and “Mehrbedarf” arising from illness, and that I did not obtain the result I sought either at first instance or at the subsequent appeal stage. The documents I am currently submitting identify Sozialgericht Berlin case S 184 SO 1547/21, lawyer Lara Su Heitmann and her reference 170LH/21. The correspondence refers to the administrative decision of 26.04.2021. On 07.02.2022, legal aid was granted for this court case and a lawyer was appointed. The lawyer’s letters of 11.03.2022, 26.04.2022 and 28.05.2022 concern a questionnaire and documents releasing doctors from their duty of medical confidentiality for the purpose of obtaining medical information. These documents must be preserved as references to the initial and preparatory stages of the case.</w:t>
      </w:r>
    </w:p>
    <w:p w14:paraId="405E386E"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My initial applications concerning additional needs, the administrative decisions, my objections, the medical opinions, the materials submitted to the court, the final decision at first instance and the decision of the higher court shall be requested together. I reserve the right to locate and submit the remaining documents. The fact that I do not currently have all of them must not be interpreted as a withdrawal of my previous applications, the claims I raised in those proceedings or my objections to the decisions.</w:t>
      </w:r>
    </w:p>
    <w:p w14:paraId="79A7B00B"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experienced the outcome of those proceedings as follows: although the assistance I requested to protect my health should have served to prevent deterioration, my claims were not granted because my existing condition was not considered sufficiently serious. I firmly object to assistance being regarded as meaningful only after I have fallen into an even more serious condition. My daily additional needs and my ability to pay for them must be specifically assessed. This explanation is not a verbatim quotation from a court decision; it is my objection to the consequences that the decisions have had in my life.</w:t>
      </w:r>
    </w:p>
    <w:p w14:paraId="31199F44"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b/>
          <w:bCs/>
          <w:kern w:val="0"/>
          <w:sz w:val="22"/>
          <w:szCs w:val="22"/>
          <w14:ligatures w14:val="none"/>
        </w:rPr>
        <w:lastRenderedPageBreak/>
        <w:t>“Against the position that additional nutritional needs should be recognised only after the illness has deteriorated further, I also invoke the decision of OVG Niedersachsen of 07.10.2002 — 12 ME 622/02. In that decision, the court accepted that additional nutritional needs should be recognised not only at the AIDS stage but already in the case of HIV infection, and in that case confirmed a monthly additional need of EUR 25.56 under BSHG § 23(4), which was in force at the time. The reasoning of the decision took account of the importance of adequate nutrition at an early stage and of preventing malnutrition. This historical judicial reference supports my fundamental objection: the purpose of assistance intended to protect health must not be to wait until a person falls into an even more serious condition. I demand that my previous applications and decisions be addressed with account taken of the historical legal framework of that decision, and that, with regard to my current claims, my specific individual needs be met under the applicable law.”</w:t>
      </w:r>
    </w:p>
    <w:p w14:paraId="3EFFC48D"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attach particular importance to the accurate preservation of my earlier applications concerning tuberculosis and of the medical history. I state that in my letters, complaints and court proceedings during 1998–2005, I reported tuberculosis and other serious health complaints and requested treatment. The later diagnosis concerning HIV/AIDS does not change the dates of those earlier applications or remove them from the documented sequence. I object to information about a later illness being substituted for my earlier complaints, treatment requests and decisions.</w:t>
      </w:r>
    </w:p>
    <w:p w14:paraId="75242EAF"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state that I refer to a statement concerning tuberculosis in a later decision about additional needs. The exact wording of that statement, the medical document on which it was based and its role in the reasoning of the decision must be set out on the basis of the original decision. My objection is that a general explanation about later diagnoses must not leave unanswered the health complaints I had already reported in earlier years and the treatment requests that were not fulfilled. For each illness, the dates of the first application, medical findings, diagnosis, notification and treatment must be preserved separately.</w:t>
      </w:r>
    </w:p>
    <w:p w14:paraId="081FEB22"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If the decision relied, on the one hand, on my health not having deteriorated sufficiently to justify additional assistance, but, on the other hand, referred to serious accompanying illnesses, I demand a specific answer as to how that reasoning was constructed. Merely naming an illness in a decision does not in itself show that its consequences, daily additional expenses and treatment needs were actually taken into account. I demand a comparison of the decisions I have cited using their own texts and the medical documents available at the time.</w:t>
      </w:r>
    </w:p>
    <w:p w14:paraId="4B8C3F0F"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My previous objections concerning the lack of results from the complaints I submitted to the police, the prosecution service and the courts also remain in force. The references 230701-0330-348519 and 3031 Js 4495/24 for the incident of 30.06.2023, LPD St. 33 — 01941/1727/24 for the incident of 25.11.2023, and 241113-1810-131001 and 233 Js 845/25 for the incident of 13.11.2024 must be preserved. I demand answers to the contradictions I have raised between my statements about the persons being detained and the subsequent responses stating that they could not be found or that the cases had been closed. A letter stating that a case has been closed cannot replace clarification of the fate of the evidence I submitted and the issue of responsibility.</w:t>
      </w:r>
    </w:p>
    <w:p w14:paraId="5E5BF5C5"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maintain my previous allegation that the guardian brought into the proceedings for a short period in 2008 withdrew the legal proceedings I had initiated concerning police violence, including being beaten and stripped naked in detention in 1999. I also maintain my objections concerning the actions and failure to respond of the subsequent guardian in compensation and other court cases. The original procedural documents must show which case was withdrawn, when, by whom, under what authority and through what statement. The subsequent termination of guardianship does not remove the consequences of those actions that I continue to bear.</w:t>
      </w:r>
    </w:p>
    <w:p w14:paraId="08F05FCF"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 xml:space="preserve">I also maintain my explanation concerning the incident that I personally heard and witnessed at an AOK branch. After reviewing my documents, the employee stated that my insurance status was incorrect and wanted to correct it. After checking the system, however, he said that only a particular named person could carry out operations concerning my case, and he contacted another employee by telephone. I did not hear the reply from the other end of the telephone. However, I personally witnessed the words spoken in my </w:t>
      </w:r>
      <w:r w:rsidRPr="005D6BA7">
        <w:rPr>
          <w:rFonts w:ascii="Times New Roman" w:hAnsi="Times New Roman" w:cs="Times New Roman"/>
          <w:kern w:val="0"/>
          <w:sz w:val="22"/>
          <w:szCs w:val="22"/>
          <w14:ligatures w14:val="none"/>
        </w:rPr>
        <w:lastRenderedPageBreak/>
        <w:t>presence and the actions I saw. I do not invent the name used by the employee, which I cannot currently recall precisely; that person’s identity must be established from the system records.</w:t>
      </w:r>
    </w:p>
    <w:p w14:paraId="0898487E"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do not present the information about that incident merely as a supposition: I report the part that I myself heard and saw. The complete content of the internal note, its creation and modification dates, the persons who entered it, the special authority given to a particular employee and its legal basis must be disclosed. I demand a specific answer concerning the effect of that note on card information, insurance status, treatment approvals and contacts with clinics. The incident I witnessed and my questions about the possible effect of that note on decisions in other institutions must be answered separately.</w:t>
      </w:r>
    </w:p>
    <w:p w14:paraId="5521B767"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In connection with this issue, I also refer to the application prepared in Heitmann’s office, signed by me and sent by fax from the office. Levent Göktekin’s subsequent correspondence concerning my insurance status and card information must also be considered together with these documents. The content of the fax and confirmation of transmission, the receipt records of the applications, the responses given and the issues left unanswered must be preserved.</w:t>
      </w:r>
    </w:p>
    <w:p w14:paraId="0985DC03"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state that, since September 2026, I have also encountered recurring problems in ChatGPT, which I use to prepare my legal protection before the court. My voice messages spoken in Azerbaijani sometimes appearing as text in Arabic script that I cannot read, the interruption of my speech or the response, and the failure to record my thoughts in full make it difficult to prepare the documents. The subsequent recurrence of these problems, which I had not observed in the same way in previous months, has caused me serious concern. I request the preservation of the screenshots, videos, event times and available technical records that I have retained, and an explanation of the causes by the service provider. I cannot determine the technical cause myself; however, the consequences I have personally observed are loss of time, the need to speak and write repeatedly, sleeplessness and exhaustion.</w:t>
      </w:r>
    </w:p>
    <w:p w14:paraId="6F5620A6"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submit information about these technical incidents not for the Landessozialgericht to resolve a separate dispute concerning the service provider, but to record the additional burden and documentation difficulties I encounter when preparing my legal protection. It must be taken into account that a seriously ill person with a disability is forced to describe the same events repeatedly, prepare interrupted texts again and check the completeness of their documents.</w:t>
      </w:r>
    </w:p>
    <w:p w14:paraId="562F7E09"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The overall picture of my objections is this: the harm I state has been inflicted on my health, the failure to meet daily additional needs, treatment obstacles, insurance status problems, the lack of results from legal proceedings and difficulties accessing evidence have severely restricted my ability to build an independent life. In my own words, I describe the consequences of this situation as “being turned into a living dead person”. This expresses the severity of my suffering and the life opportunities I have lost.</w:t>
      </w:r>
    </w:p>
    <w:p w14:paraId="7702F12A" w14:textId="77777777" w:rsidR="00B91491" w:rsidRPr="005D6BA7" w:rsidRDefault="00B91491" w:rsidP="003B4A74">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do not withdraw my allegations or my applications for evidence. The failure to provide me with a document that is not in my possession, or the fact that my application remains unanswered, must not be interpreted as my withdrawal of that allegation. I state that I am justified in demanding treatment, access to my own medical documents and a reasoned legal response. The continuing danger to my life and health that I have reported must not await the completion of a comprehensive assessment of past events.</w:t>
      </w:r>
    </w:p>
    <w:p w14:paraId="555CF12F" w14:textId="1E445C66" w:rsidR="00AC6670" w:rsidRPr="00695936" w:rsidRDefault="00B91491" w:rsidP="00695936">
      <w:pPr>
        <w:spacing w:before="100" w:beforeAutospacing="1" w:after="100" w:afterAutospacing="1" w:line="240" w:lineRule="auto"/>
        <w:jc w:val="both"/>
        <w:rPr>
          <w:rFonts w:ascii="Times New Roman" w:hAnsi="Times New Roman" w:cs="Times New Roman"/>
          <w:kern w:val="0"/>
          <w:sz w:val="22"/>
          <w:szCs w:val="22"/>
          <w14:ligatures w14:val="none"/>
        </w:rPr>
      </w:pPr>
      <w:r w:rsidRPr="005D6BA7">
        <w:rPr>
          <w:rFonts w:ascii="Times New Roman" w:hAnsi="Times New Roman" w:cs="Times New Roman"/>
          <w:kern w:val="0"/>
          <w:sz w:val="22"/>
          <w:szCs w:val="22"/>
          <w14:ligatures w14:val="none"/>
        </w:rPr>
        <w:t>I do not give up defending myself or preserving my documents. Even if my life ends, an official trace of the applications and evidence I have submitted and of the unanswered questions must remain. It must remain possible in the future to establish which institution received which information, when it received it and what it did afterwards. My present demand, however, is actual treatment while I am alive, prevention of further loss of health, and timely, specific and enforceable judicial protection.</w:t>
      </w:r>
    </w:p>
    <w:p w14:paraId="699D6D7E" w14:textId="60FDA347" w:rsidR="00AC6670" w:rsidRPr="00986A50" w:rsidRDefault="005B0A9F" w:rsidP="003B4A74">
      <w:pPr>
        <w:pStyle w:val="li1"/>
        <w:jc w:val="both"/>
        <w:rPr>
          <w:rFonts w:ascii="Times New Roman" w:eastAsia="Times New Roman" w:hAnsi="Times New Roman"/>
          <w:sz w:val="28"/>
          <w:szCs w:val="28"/>
        </w:rPr>
      </w:pPr>
      <w:r w:rsidRPr="00986A50">
        <w:rPr>
          <w:rStyle w:val="s1"/>
          <w:rFonts w:ascii="Times New Roman" w:eastAsia="Times New Roman" w:hAnsi="Times New Roman"/>
          <w:sz w:val="28"/>
          <w:szCs w:val="28"/>
        </w:rPr>
        <w:t>6</w:t>
      </w:r>
      <w:r w:rsidR="0078163D">
        <w:rPr>
          <w:rStyle w:val="s1"/>
          <w:rFonts w:ascii="Times New Roman" w:eastAsia="Times New Roman" w:hAnsi="Times New Roman"/>
          <w:sz w:val="28"/>
          <w:szCs w:val="28"/>
        </w:rPr>
        <w:t xml:space="preserve"> </w:t>
      </w:r>
      <w:r w:rsidR="0064221E" w:rsidRPr="00986A50">
        <w:rPr>
          <w:rStyle w:val="s1"/>
          <w:rFonts w:ascii="Times New Roman" w:eastAsia="Times New Roman" w:hAnsi="Times New Roman"/>
          <w:sz w:val="28"/>
          <w:szCs w:val="28"/>
        </w:rPr>
        <w:t>-</w:t>
      </w:r>
      <w:r w:rsidR="00986A50">
        <w:rPr>
          <w:rStyle w:val="s1"/>
          <w:rFonts w:ascii="Times New Roman" w:eastAsia="Times New Roman" w:hAnsi="Times New Roman"/>
          <w:sz w:val="28"/>
          <w:szCs w:val="28"/>
        </w:rPr>
        <w:t xml:space="preserve"> </w:t>
      </w:r>
      <w:r w:rsidR="00AC6670" w:rsidRPr="00986A50">
        <w:rPr>
          <w:rStyle w:val="s1"/>
          <w:rFonts w:ascii="Times New Roman" w:eastAsia="Times New Roman" w:hAnsi="Times New Roman"/>
          <w:sz w:val="28"/>
          <w:szCs w:val="28"/>
        </w:rPr>
        <w:t>State responsibility, the documentary sequence, Parliament’s knowledge, international law and my final requests</w:t>
      </w:r>
    </w:p>
    <w:p w14:paraId="577E574F" w14:textId="77777777" w:rsidR="00AC6670" w:rsidRPr="0069595B" w:rsidRDefault="00AC6670" w:rsidP="0069595B">
      <w:pPr>
        <w:pStyle w:val="p2"/>
        <w:jc w:val="both"/>
        <w:rPr>
          <w:rFonts w:ascii="Times New Roman" w:hAnsi="Times New Roman"/>
          <w:sz w:val="22"/>
          <w:szCs w:val="22"/>
        </w:rPr>
      </w:pPr>
    </w:p>
    <w:p w14:paraId="24E8580E" w14:textId="77777777" w:rsidR="00AC6670" w:rsidRPr="0078163D" w:rsidRDefault="00AC6670" w:rsidP="0069595B">
      <w:pPr>
        <w:pStyle w:val="p1"/>
        <w:jc w:val="both"/>
        <w:rPr>
          <w:rFonts w:ascii="Times New Roman" w:hAnsi="Times New Roman"/>
          <w:sz w:val="22"/>
          <w:szCs w:val="22"/>
        </w:rPr>
      </w:pPr>
      <w:r w:rsidRPr="0078163D">
        <w:rPr>
          <w:rStyle w:val="s1"/>
          <w:rFonts w:ascii="Times New Roman" w:hAnsi="Times New Roman"/>
          <w:sz w:val="22"/>
          <w:szCs w:val="22"/>
        </w:rPr>
        <w:t>6.1 - State responsibility and my reference to the Rome Statute</w:t>
      </w:r>
    </w:p>
    <w:p w14:paraId="0086C936" w14:textId="77777777" w:rsidR="00AC6670" w:rsidRPr="0069595B" w:rsidRDefault="00AC6670" w:rsidP="0069595B">
      <w:pPr>
        <w:pStyle w:val="p2"/>
        <w:jc w:val="both"/>
        <w:rPr>
          <w:rFonts w:ascii="Times New Roman" w:hAnsi="Times New Roman"/>
          <w:sz w:val="22"/>
          <w:szCs w:val="22"/>
        </w:rPr>
      </w:pPr>
    </w:p>
    <w:p w14:paraId="4DE1D1F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I maintain in full my previous position concerning state responsibility under Article 34 of the Basic Law and BGB § 839. My claim does not concern separate, random errors. It concerns decisions, acts and omissions from 1998 to the present that are causally interconnected in the areas of health, freedom, medical and social protection, capacity to work, access to courts, compensation, legal protection, preservation of evidence and actual access to treatment.</w:t>
      </w:r>
    </w:p>
    <w:p w14:paraId="6B40D728" w14:textId="77777777" w:rsidR="00AC6670" w:rsidRPr="0069595B" w:rsidRDefault="00AC6670" w:rsidP="0069595B">
      <w:pPr>
        <w:pStyle w:val="p2"/>
        <w:jc w:val="both"/>
        <w:rPr>
          <w:rFonts w:ascii="Times New Roman" w:hAnsi="Times New Roman"/>
          <w:sz w:val="22"/>
          <w:szCs w:val="22"/>
        </w:rPr>
      </w:pPr>
    </w:p>
    <w:p w14:paraId="318B0A7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1998, I was released from deportation detention on 23.11.1998 not through an ordinary administrative procedure, but following a determination that, because of my health condition, I was no longer fit to be held in detention or custody — “nicht mehr vorhandener Haft- und Verwahrfähigkeit”. Nevertheless, documents, accommodation, ongoing medical protection and a real opportunity to leave were not subsequently provided; in 1999, precisely that unresolved situation was again used against me as a basis for detention and charges. The court material dated 14.10.1999 also recorded that I had been released from the earlier detention because of illness, but had received neither accommodation nor documents nor a real opportunity to leave the country.</w:t>
      </w:r>
    </w:p>
    <w:p w14:paraId="3E1CAD6D" w14:textId="77777777" w:rsidR="00AC6670" w:rsidRPr="0069595B" w:rsidRDefault="00AC6670" w:rsidP="0069595B">
      <w:pPr>
        <w:pStyle w:val="p2"/>
        <w:jc w:val="both"/>
        <w:rPr>
          <w:rFonts w:ascii="Times New Roman" w:hAnsi="Times New Roman"/>
          <w:sz w:val="22"/>
          <w:szCs w:val="22"/>
        </w:rPr>
      </w:pPr>
    </w:p>
    <w:p w14:paraId="6D360BA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subsequent years, this course continued through medical and social coverage cases, police and public prosecutor’s cases, and administrative and constitutional courts. The decision of Amtsgericht Tiergarten dated 03.01.2005 overturned the judgment dated 19.07.2000, acquitted me, recognised the right to compensation and charged the costs to the state budget. Nevertheless, that correction did not automatically restore the health, opportunities to work, accommodation and social life I had lost between 1998 and 2005.</w:t>
      </w:r>
    </w:p>
    <w:p w14:paraId="4D6A1CCC" w14:textId="77777777" w:rsidR="00AC6670" w:rsidRPr="0069595B" w:rsidRDefault="00AC6670" w:rsidP="0069595B">
      <w:pPr>
        <w:pStyle w:val="p2"/>
        <w:jc w:val="both"/>
        <w:rPr>
          <w:rFonts w:ascii="Times New Roman" w:hAnsi="Times New Roman"/>
          <w:sz w:val="22"/>
          <w:szCs w:val="22"/>
        </w:rPr>
      </w:pPr>
    </w:p>
    <w:p w14:paraId="7ADFA62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For this reason, I fully maintain my reference to the Rome Statute. Article 6 of the Statute covers the specific intent to destroy, in whole or in part, a protected national, ethnic, racial or religious group; Article 7 covers a widespread or systematic attack against the civilian population and knowledge of it; 7(1)(k) covers, in that context, other inhumane acts causing great suffering or serious harm to physical or mental health. Article 11 governs temporal jurisdiction, Article 15 the submission of information to the Prosecutor, and Article 17 the question of admissibility.</w:t>
      </w:r>
    </w:p>
    <w:p w14:paraId="70F73E60" w14:textId="77777777" w:rsidR="00AC6670" w:rsidRPr="0069595B" w:rsidRDefault="00AC6670" w:rsidP="0069595B">
      <w:pPr>
        <w:pStyle w:val="p2"/>
        <w:jc w:val="both"/>
        <w:rPr>
          <w:rFonts w:ascii="Times New Roman" w:hAnsi="Times New Roman"/>
          <w:sz w:val="22"/>
          <w:szCs w:val="22"/>
        </w:rPr>
      </w:pPr>
    </w:p>
    <w:p w14:paraId="5820D8E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reference to the Rome Statute is not a demand to replace the Landessozialgericht with the International Criminal Court. I demand that the present court, within its jurisdiction, protect the facts and evidence submitted to it, not allow them to be fragmented, eliminate the ongoing danger to my life and health now, and not permit the loss of evidence that would make a subsequent legal assessment by competent national and international authorities impossible.</w:t>
      </w:r>
    </w:p>
    <w:p w14:paraId="7F2D91F1" w14:textId="77777777" w:rsidR="00AC6670" w:rsidRPr="0069595B" w:rsidRDefault="00AC6670" w:rsidP="0069595B">
      <w:pPr>
        <w:pStyle w:val="p2"/>
        <w:jc w:val="both"/>
        <w:rPr>
          <w:rFonts w:ascii="Times New Roman" w:hAnsi="Times New Roman"/>
          <w:sz w:val="22"/>
          <w:szCs w:val="22"/>
        </w:rPr>
      </w:pPr>
    </w:p>
    <w:p w14:paraId="1244D911" w14:textId="77777777" w:rsidR="00AC6670" w:rsidRPr="0078163D" w:rsidRDefault="00AC6670" w:rsidP="0069595B">
      <w:pPr>
        <w:pStyle w:val="p1"/>
        <w:jc w:val="both"/>
        <w:rPr>
          <w:rFonts w:ascii="Times New Roman" w:hAnsi="Times New Roman"/>
          <w:sz w:val="22"/>
          <w:szCs w:val="22"/>
        </w:rPr>
      </w:pPr>
      <w:r w:rsidRPr="0078163D">
        <w:rPr>
          <w:rStyle w:val="s1"/>
          <w:rFonts w:ascii="Times New Roman" w:hAnsi="Times New Roman"/>
          <w:sz w:val="22"/>
          <w:szCs w:val="22"/>
        </w:rPr>
        <w:t>6.2 - The Bundestag’s knowledge and responsibility at the highest legislative level</w:t>
      </w:r>
    </w:p>
    <w:p w14:paraId="76482715" w14:textId="77777777" w:rsidR="00AC6670" w:rsidRPr="0069595B" w:rsidRDefault="00AC6670" w:rsidP="0069595B">
      <w:pPr>
        <w:pStyle w:val="p2"/>
        <w:jc w:val="both"/>
        <w:rPr>
          <w:rFonts w:ascii="Times New Roman" w:hAnsi="Times New Roman"/>
          <w:sz w:val="22"/>
          <w:szCs w:val="22"/>
        </w:rPr>
      </w:pPr>
    </w:p>
    <w:p w14:paraId="49103C8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Deutscher Bundestag was not informed about my situation merely through a general or brief pension submission. Pet 3-16-41-8254-022925 was registered with the Bundestag on 11.04.2007, and additional documents concerning severe illness, loss of capacity to work, court proceedings, and the refusal of medical and social protection were submitted to the Bundestag in 2007–2008. That petition was closed on 24.04.2008. In 2011, Pet 3-17-11-217-018680 was registered and continued until September 2012.</w:t>
      </w:r>
    </w:p>
    <w:p w14:paraId="0EEED01A" w14:textId="77777777" w:rsidR="00AC6670" w:rsidRPr="0069595B" w:rsidRDefault="00AC6670" w:rsidP="0069595B">
      <w:pPr>
        <w:pStyle w:val="p2"/>
        <w:jc w:val="both"/>
        <w:rPr>
          <w:rFonts w:ascii="Times New Roman" w:hAnsi="Times New Roman"/>
          <w:sz w:val="22"/>
          <w:szCs w:val="22"/>
        </w:rPr>
      </w:pPr>
    </w:p>
    <w:p w14:paraId="7AB22CB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7-ChatGPT_Legal_Analysis_Report_No_7_Deliberate_Disablement_Migrant_Suicide_Pattern.docx</w:t>
      </w:r>
    </w:p>
    <w:p w14:paraId="206B50D0" w14:textId="77777777" w:rsidR="00AC6670" w:rsidRPr="0069595B" w:rsidRDefault="00AC6670" w:rsidP="0069595B">
      <w:pPr>
        <w:pStyle w:val="p2"/>
        <w:jc w:val="both"/>
        <w:rPr>
          <w:rFonts w:ascii="Times New Roman" w:hAnsi="Times New Roman"/>
          <w:sz w:val="22"/>
          <w:szCs w:val="22"/>
        </w:rPr>
      </w:pPr>
    </w:p>
    <w:p w14:paraId="500802A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information I submitted to the Bundestag did not consist solely of paper letters. Extensive CD/DVD evidence materials had already been submitted in 2007–2008. Documents sent to other organisations during the same period separately show that the objection to the Bundestag dated 29.05.2008, the court documents and the CD/DVD materials were parts of the same evidence package.</w:t>
      </w:r>
    </w:p>
    <w:p w14:paraId="5E5B426B" w14:textId="77777777" w:rsidR="00AC6670" w:rsidRPr="0069595B" w:rsidRDefault="00AC6670" w:rsidP="0069595B">
      <w:pPr>
        <w:pStyle w:val="p2"/>
        <w:jc w:val="both"/>
        <w:rPr>
          <w:rFonts w:ascii="Times New Roman" w:hAnsi="Times New Roman"/>
          <w:sz w:val="22"/>
          <w:szCs w:val="22"/>
        </w:rPr>
      </w:pPr>
    </w:p>
    <w:p w14:paraId="6E0FFD1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subsequent years, including 2010–2011, I also provided the Bundestag with the direct address of the website www.rustemazeri.com. That website contained tens of thousands of pages of documents, court materials, photographs, videos and other evidence concerning events that had occurred up to that date. This does not permit my situation to be presented merely as a “pension case” or a narrow social dispute. The submission of DVD/CD materials and the extensive electronic archive to the Bundestag had created access at parliamentary level to the factual record existing up to that date.</w:t>
      </w:r>
    </w:p>
    <w:p w14:paraId="766CCBEB" w14:textId="77777777" w:rsidR="00AC6670" w:rsidRPr="0069595B" w:rsidRDefault="00AC6670" w:rsidP="0069595B">
      <w:pPr>
        <w:pStyle w:val="p2"/>
        <w:jc w:val="both"/>
        <w:rPr>
          <w:rFonts w:ascii="Times New Roman" w:hAnsi="Times New Roman"/>
          <w:sz w:val="22"/>
          <w:szCs w:val="22"/>
        </w:rPr>
      </w:pPr>
    </w:p>
    <w:p w14:paraId="46D7E68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For this reason, a subsequent position that “we had no knowledge of these events” cannot be accepted. Even if Parliament closes the case under some narrow formal heading, this does not erase the existence of the facts, court decisions, severe health consequences, violations of law and evidence concerning acts of a criminal nature that were submitted to it.</w:t>
      </w:r>
    </w:p>
    <w:p w14:paraId="63B412D3" w14:textId="77777777" w:rsidR="00AC6670" w:rsidRPr="0069595B" w:rsidRDefault="00AC6670" w:rsidP="0069595B">
      <w:pPr>
        <w:pStyle w:val="p2"/>
        <w:jc w:val="both"/>
        <w:rPr>
          <w:rFonts w:ascii="Times New Roman" w:hAnsi="Times New Roman"/>
          <w:sz w:val="22"/>
          <w:szCs w:val="22"/>
        </w:rPr>
      </w:pPr>
    </w:p>
    <w:p w14:paraId="0E430890"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Bundestag’s responsibility does not end there either. If, after an actual danger to life and health had been demonstrated to it, the existing law was insufficient to protect a person effectively in such extreme cases, the issue becomes one of responsibility not only of the executive authority but also of the legislature. Parliament may previously have failed to identify a legal gap of which it was unaware; however, after a specific real event, irreversible health consequences and a prolonged legal impasse had been reported to it through documents, the reason why that gap was not remedied must be answered.</w:t>
      </w:r>
    </w:p>
    <w:p w14:paraId="3CAC42F8" w14:textId="77777777" w:rsidR="00AC6670" w:rsidRPr="0069595B" w:rsidRDefault="00AC6670" w:rsidP="0069595B">
      <w:pPr>
        <w:pStyle w:val="p2"/>
        <w:jc w:val="both"/>
        <w:rPr>
          <w:rFonts w:ascii="Times New Roman" w:hAnsi="Times New Roman"/>
          <w:sz w:val="22"/>
          <w:szCs w:val="22"/>
        </w:rPr>
      </w:pPr>
    </w:p>
    <w:p w14:paraId="379208F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If the necessary protective mechanism was not created even after notification, this can no longer be explained solely by lack of knowledge. If legal rules adopted subsequently further worsened the situation of a person like me who was already severely ill and had lost the capacity to work, the purpose of those rules, the legislative materials, and whether the consequences were known in advance must also be addressed. What measures the legislature took, or why it failed to take measures, in the face of a real danger to life that had already arisen and had become known to it through documents must be assessed at the highest level of state responsibility.</w:t>
      </w:r>
    </w:p>
    <w:p w14:paraId="786E187B" w14:textId="77777777" w:rsidR="00AC6670" w:rsidRPr="0069595B" w:rsidRDefault="00AC6670" w:rsidP="0069595B">
      <w:pPr>
        <w:pStyle w:val="p2"/>
        <w:jc w:val="both"/>
        <w:rPr>
          <w:rFonts w:ascii="Times New Roman" w:hAnsi="Times New Roman"/>
          <w:sz w:val="22"/>
          <w:szCs w:val="22"/>
        </w:rPr>
      </w:pPr>
    </w:p>
    <w:p w14:paraId="32AE2E7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pension issue is a concrete example of this. I had informed the Bundestag that living in Germany had effectively become impossible for me and that a sufficient pension or ongoing financial provision should be granted so that I could live in another country. The Bundestag’s 2008 decision, however, shows that the issue of pension entitlement was justified by reference to the failure to fulfil the required insurance contributions and periods. The same documentary sequence shows that this pension submission was presented within a broader causal relationship — the state-created loss of the opportunity to work and pay insurance contributions, illness and disability.</w:t>
      </w:r>
    </w:p>
    <w:p w14:paraId="5F38F713" w14:textId="77777777" w:rsidR="00AC6670" w:rsidRPr="0069595B" w:rsidRDefault="00AC6670" w:rsidP="0069595B">
      <w:pPr>
        <w:pStyle w:val="p2"/>
        <w:jc w:val="both"/>
        <w:rPr>
          <w:rFonts w:ascii="Times New Roman" w:hAnsi="Times New Roman"/>
          <w:sz w:val="22"/>
          <w:szCs w:val="22"/>
        </w:rPr>
      </w:pPr>
    </w:p>
    <w:p w14:paraId="276B7310"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7-ChatGPT_Legal_Analysis_Report_No_7_Deliberate_Disablement_Migrant_Suicide</w:t>
      </w:r>
    </w:p>
    <w:p w14:paraId="6029FA83" w14:textId="77777777" w:rsidR="00AC6670" w:rsidRPr="0069595B" w:rsidRDefault="00AC6670" w:rsidP="0069595B">
      <w:pPr>
        <w:pStyle w:val="p2"/>
        <w:jc w:val="both"/>
        <w:rPr>
          <w:rFonts w:ascii="Times New Roman" w:hAnsi="Times New Roman"/>
          <w:sz w:val="22"/>
          <w:szCs w:val="22"/>
        </w:rPr>
      </w:pPr>
    </w:p>
    <w:p w14:paraId="457C5B4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What kind of legal logic is it for the state first to place a person, through its own decisions and actions, in a disabled condition in which they have lost their capacity to work, then to recognise that violation of rights and the right to compensation, and subsequently to exclude that very person from pension entitlement, despite the state itself having deprived them of the opportunity to work and accumulate the required insurance contributions to the pension fund, thereby placing them for years in a position of being made to beg at the doors of social assistance? The state cannot subsequently turn the loss of health and capacity to work that it has itself caused, and the resulting shortfall in insurance contributions, against that person and keep them permanently dependent on social assistance.</w:t>
      </w:r>
    </w:p>
    <w:p w14:paraId="4EC70EB5" w14:textId="77777777" w:rsidR="00AC6670" w:rsidRPr="0069595B" w:rsidRDefault="00AC6670" w:rsidP="0069595B">
      <w:pPr>
        <w:pStyle w:val="p2"/>
        <w:jc w:val="both"/>
        <w:rPr>
          <w:rFonts w:ascii="Times New Roman" w:hAnsi="Times New Roman"/>
          <w:sz w:val="22"/>
          <w:szCs w:val="22"/>
        </w:rPr>
      </w:pPr>
    </w:p>
    <w:p w14:paraId="458C140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the second Bundestag case, I had also formally raised the demand to leave Germany, live in another EU country and take my financial provision with me; the Bundestag’s own final documents also record that submission as a wish to live in another EU country with social provision.</w:t>
      </w:r>
    </w:p>
    <w:p w14:paraId="29E8A443" w14:textId="77777777" w:rsidR="00AC6670" w:rsidRPr="0069595B" w:rsidRDefault="00AC6670" w:rsidP="0069595B">
      <w:pPr>
        <w:pStyle w:val="p2"/>
        <w:jc w:val="both"/>
        <w:rPr>
          <w:rFonts w:ascii="Times New Roman" w:hAnsi="Times New Roman"/>
          <w:sz w:val="22"/>
          <w:szCs w:val="22"/>
        </w:rPr>
      </w:pPr>
    </w:p>
    <w:p w14:paraId="5CF26AC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7-ChatGPT_Legal_Analysis_Report_No_7_Deliberate_Disablement_Migrant_Suicide_Pattern.docx</w:t>
      </w:r>
    </w:p>
    <w:p w14:paraId="5AF6C588" w14:textId="77777777" w:rsidR="00AC6670" w:rsidRPr="0069595B" w:rsidRDefault="00AC6670" w:rsidP="0069595B">
      <w:pPr>
        <w:pStyle w:val="p2"/>
        <w:jc w:val="both"/>
        <w:rPr>
          <w:rFonts w:ascii="Times New Roman" w:hAnsi="Times New Roman"/>
          <w:sz w:val="22"/>
          <w:szCs w:val="22"/>
        </w:rPr>
      </w:pPr>
    </w:p>
    <w:p w14:paraId="4804D490" w14:textId="77777777" w:rsidR="00AC6670" w:rsidRPr="0078163D" w:rsidRDefault="00AC6670" w:rsidP="0069595B">
      <w:pPr>
        <w:pStyle w:val="p1"/>
        <w:jc w:val="both"/>
        <w:rPr>
          <w:rFonts w:ascii="Times New Roman" w:hAnsi="Times New Roman"/>
          <w:sz w:val="22"/>
          <w:szCs w:val="22"/>
        </w:rPr>
      </w:pPr>
      <w:r w:rsidRPr="0078163D">
        <w:rPr>
          <w:rStyle w:val="s1"/>
          <w:rFonts w:ascii="Times New Roman" w:hAnsi="Times New Roman"/>
          <w:sz w:val="22"/>
          <w:szCs w:val="22"/>
        </w:rPr>
        <w:t>6.3 - The knowledge of human rights and humanitarian organisations</w:t>
      </w:r>
    </w:p>
    <w:p w14:paraId="7C5B7033" w14:textId="77777777" w:rsidR="00AC6670" w:rsidRPr="0069595B" w:rsidRDefault="00AC6670" w:rsidP="0069595B">
      <w:pPr>
        <w:pStyle w:val="p2"/>
        <w:jc w:val="both"/>
        <w:rPr>
          <w:rFonts w:ascii="Times New Roman" w:hAnsi="Times New Roman"/>
          <w:sz w:val="22"/>
          <w:szCs w:val="22"/>
        </w:rPr>
      </w:pPr>
    </w:p>
    <w:p w14:paraId="5AEC573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Legal Analysis 1–11 documents that Amnesty International, Berliner AIDS-Hilfe, Deutsches Rotes Kreuz, ADB Berlin, XENION, bzfo/zfm, Raphaels-Werk, WEISSER RING and other humanitarian, human rights, anti-discrimination and victim assistance organisations were informed over the years about my severe health condition, detention, police violence, restrictions on medical and social protection, court cases, ECHR and Bundestag materials, CD/DVD, photographs and videos.</w:t>
      </w:r>
    </w:p>
    <w:p w14:paraId="37DA3757" w14:textId="77777777" w:rsidR="00AC6670" w:rsidRPr="0069595B" w:rsidRDefault="00AC6670" w:rsidP="0069595B">
      <w:pPr>
        <w:pStyle w:val="p2"/>
        <w:jc w:val="both"/>
        <w:rPr>
          <w:rFonts w:ascii="Times New Roman" w:hAnsi="Times New Roman"/>
          <w:sz w:val="22"/>
          <w:szCs w:val="22"/>
        </w:rPr>
      </w:pPr>
    </w:p>
    <w:p w14:paraId="4989C91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The documents concerning Amnesty International show that, beginning in 2007, London, Berlin and other channels were continually informed, and that the response dated 21.02.2008 acknowledged receipt of the submission and stated that no intervention would be made. Concerning Berliner AIDS-Hilfe, written submissions, CD/DVD, personal attendance, receipt stamps and a 19-page submission exist for 2007–2011. </w:t>
      </w:r>
      <w:r w:rsidRPr="0069595B">
        <w:rPr>
          <w:rStyle w:val="s1"/>
          <w:rFonts w:ascii="Times New Roman" w:hAnsi="Times New Roman"/>
          <w:b w:val="0"/>
          <w:bCs w:val="0"/>
          <w:sz w:val="22"/>
          <w:szCs w:val="22"/>
        </w:rPr>
        <w:lastRenderedPageBreak/>
        <w:t>The DRK documents show that information concerning severe illness, HIV/AIDS, disability, the ECHR case, the demand to leave the country and CD/DVD materials had been received. Direct meetings and referrals concerning ADB and XENION are also documented.</w:t>
      </w:r>
    </w:p>
    <w:p w14:paraId="45F451F2" w14:textId="77777777" w:rsidR="00AC6670" w:rsidRPr="0069595B" w:rsidRDefault="00AC6670" w:rsidP="0069595B">
      <w:pPr>
        <w:pStyle w:val="p2"/>
        <w:jc w:val="both"/>
        <w:rPr>
          <w:rFonts w:ascii="Times New Roman" w:hAnsi="Times New Roman"/>
          <w:sz w:val="22"/>
          <w:szCs w:val="22"/>
        </w:rPr>
      </w:pPr>
    </w:p>
    <w:p w14:paraId="48F87B8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Raphaels-Werk was expressly informed in the submission dated 15.04.2009, bearing a receipt stamp dated 22.04.2009, about a specific suicide risk on 15.05.2009, severe illnesses, a neutral expert assessment, the demand for relocation to another democratic country and four CDs.</w:t>
      </w:r>
    </w:p>
    <w:p w14:paraId="7FA85A09" w14:textId="77777777" w:rsidR="00AC6670" w:rsidRPr="0069595B" w:rsidRDefault="00AC6670" w:rsidP="0069595B">
      <w:pPr>
        <w:pStyle w:val="p2"/>
        <w:jc w:val="both"/>
        <w:rPr>
          <w:rFonts w:ascii="Times New Roman" w:hAnsi="Times New Roman"/>
          <w:sz w:val="22"/>
          <w:szCs w:val="22"/>
        </w:rPr>
      </w:pPr>
    </w:p>
    <w:p w14:paraId="7893039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WhatsApp evidence submitted concerning WEISSER RING records that I sent materials concerning the lack of protection by the police and violence, and subsequently received the response: “Bitte keine weiteren Dokumente zusenden!” — “Please do not send any more documents.”</w:t>
      </w:r>
    </w:p>
    <w:p w14:paraId="3AFE2035" w14:textId="77777777" w:rsidR="00AC6670" w:rsidRPr="0069595B" w:rsidRDefault="00AC6670" w:rsidP="0069595B">
      <w:pPr>
        <w:pStyle w:val="p2"/>
        <w:jc w:val="both"/>
        <w:rPr>
          <w:rFonts w:ascii="Times New Roman" w:hAnsi="Times New Roman"/>
          <w:sz w:val="22"/>
          <w:szCs w:val="22"/>
        </w:rPr>
      </w:pPr>
    </w:p>
    <w:p w14:paraId="4226756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Therefore, the issue is no longer the question: “Were these organisations informed?” These organisations must provide specific answers and explanations as to why they did not provide effective protection in accordance with their mandates in response to the materials concerning danger to life and human rights that I submitted, why they did not bring the substance of the case into public and legal defence, why they refused to accept additional evidence, and on what basis they consider that this conduct did not constitute discrimination.</w:t>
      </w:r>
    </w:p>
    <w:p w14:paraId="5873F78B" w14:textId="77777777" w:rsidR="00AC6670" w:rsidRPr="0069595B" w:rsidRDefault="00AC6670" w:rsidP="0069595B">
      <w:pPr>
        <w:pStyle w:val="p2"/>
        <w:jc w:val="both"/>
        <w:rPr>
          <w:rFonts w:ascii="Times New Roman" w:hAnsi="Times New Roman"/>
          <w:sz w:val="22"/>
          <w:szCs w:val="22"/>
        </w:rPr>
      </w:pPr>
    </w:p>
    <w:p w14:paraId="73EC6FA0" w14:textId="77777777" w:rsidR="00AC6670" w:rsidRPr="0078163D" w:rsidRDefault="00AC6670" w:rsidP="0069595B">
      <w:pPr>
        <w:pStyle w:val="p1"/>
        <w:jc w:val="both"/>
        <w:rPr>
          <w:rFonts w:ascii="Times New Roman" w:hAnsi="Times New Roman"/>
          <w:sz w:val="22"/>
          <w:szCs w:val="22"/>
        </w:rPr>
      </w:pPr>
      <w:r w:rsidRPr="0078163D">
        <w:rPr>
          <w:rStyle w:val="s1"/>
          <w:rFonts w:ascii="Times New Roman" w:hAnsi="Times New Roman"/>
          <w:sz w:val="22"/>
          <w:szCs w:val="22"/>
        </w:rPr>
        <w:t>6.4 - The 2008 notarial document and my previously expressed wishes concerning my rights</w:t>
      </w:r>
    </w:p>
    <w:p w14:paraId="50834F0D" w14:textId="77777777" w:rsidR="00AC6670" w:rsidRPr="0069595B" w:rsidRDefault="00AC6670" w:rsidP="0069595B">
      <w:pPr>
        <w:pStyle w:val="p2"/>
        <w:jc w:val="both"/>
        <w:rPr>
          <w:rFonts w:ascii="Times New Roman" w:hAnsi="Times New Roman"/>
          <w:sz w:val="22"/>
          <w:szCs w:val="22"/>
        </w:rPr>
      </w:pPr>
    </w:p>
    <w:p w14:paraId="587C7E3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the notarial document dated 15.01.2008, I expressly wrote that I entrusted my court-related rights in all countries to my mother and that, in the event of my death or a very severe mental illness, all my rights should pass first to my mother, then to my siblings and their descendants. The document also states that no legal or natural person other than my family members may hold those rights permanently and that this power of attorney is a document expressing my wishes that can revoke other powers of attorney.</w:t>
      </w:r>
    </w:p>
    <w:p w14:paraId="3B02CB50" w14:textId="77777777" w:rsidR="00AC6670" w:rsidRPr="0069595B" w:rsidRDefault="00AC6670" w:rsidP="0069595B">
      <w:pPr>
        <w:pStyle w:val="p2"/>
        <w:jc w:val="both"/>
        <w:rPr>
          <w:rFonts w:ascii="Times New Roman" w:hAnsi="Times New Roman"/>
          <w:sz w:val="22"/>
          <w:szCs w:val="22"/>
        </w:rPr>
      </w:pPr>
    </w:p>
    <w:p w14:paraId="753E92E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Under Urkundenrolle Nr. 15/2008, the notary personally certified my signature beneath that declaration in Azerbaijani on 15.01.2008. On 25.01.2008, the authenticity of the notary’s signature and seal, and his authority to perform that notarial act, were also separately confirmed on behalf of the President of the Landgericht — 9101 E/F 285/08.</w:t>
      </w:r>
    </w:p>
    <w:p w14:paraId="7C9695C2" w14:textId="77777777" w:rsidR="00AC6670" w:rsidRPr="0069595B" w:rsidRDefault="00AC6670" w:rsidP="0069595B">
      <w:pPr>
        <w:pStyle w:val="p2"/>
        <w:jc w:val="both"/>
        <w:rPr>
          <w:rFonts w:ascii="Times New Roman" w:hAnsi="Times New Roman"/>
          <w:sz w:val="22"/>
          <w:szCs w:val="22"/>
        </w:rPr>
      </w:pPr>
    </w:p>
    <w:p w14:paraId="37FC3E9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This document proves, at least, the wishes I expressed explicitly and officially in advance: in the event of my death or a very serious situation in which I cannot exercise my rights personally, the persons I have chosen for the continuation of my rights are my family members. Therefore, transferring my rights to any Betreuer or other third party against my wishes, and making unrestricted decisions concerning those rights without taking my family’s wishes into account, conflicts with my previously documented wishes.</w:t>
      </w:r>
    </w:p>
    <w:p w14:paraId="62FB1913" w14:textId="77777777" w:rsidR="00AC6670" w:rsidRPr="0069595B" w:rsidRDefault="00AC6670" w:rsidP="0069595B">
      <w:pPr>
        <w:pStyle w:val="p2"/>
        <w:jc w:val="both"/>
        <w:rPr>
          <w:rFonts w:ascii="Times New Roman" w:hAnsi="Times New Roman"/>
          <w:sz w:val="22"/>
          <w:szCs w:val="22"/>
        </w:rPr>
      </w:pPr>
    </w:p>
    <w:p w14:paraId="55FDDA6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 a separate document dated 10.05.2009, I again wrote that, in the event of my death, the right to decide over my biography, facts, documents, interviews, photographs and videos would remain exclusively with my family.</w:t>
      </w:r>
    </w:p>
    <w:p w14:paraId="06B0557F" w14:textId="77777777" w:rsidR="00AC6670" w:rsidRPr="0069595B" w:rsidRDefault="00AC6670" w:rsidP="0069595B">
      <w:pPr>
        <w:pStyle w:val="p2"/>
        <w:jc w:val="both"/>
        <w:rPr>
          <w:rFonts w:ascii="Times New Roman" w:hAnsi="Times New Roman"/>
          <w:sz w:val="22"/>
          <w:szCs w:val="22"/>
        </w:rPr>
      </w:pPr>
    </w:p>
    <w:p w14:paraId="35CCA5D4" w14:textId="77777777" w:rsidR="00AC6670" w:rsidRPr="00280F8B" w:rsidRDefault="00AC6670" w:rsidP="0069595B">
      <w:pPr>
        <w:pStyle w:val="p1"/>
        <w:jc w:val="both"/>
        <w:rPr>
          <w:rFonts w:ascii="Times New Roman" w:hAnsi="Times New Roman"/>
          <w:sz w:val="22"/>
          <w:szCs w:val="22"/>
        </w:rPr>
      </w:pPr>
      <w:r w:rsidRPr="00280F8B">
        <w:rPr>
          <w:rStyle w:val="s1"/>
          <w:rFonts w:ascii="Times New Roman" w:hAnsi="Times New Roman"/>
          <w:sz w:val="22"/>
          <w:szCs w:val="22"/>
        </w:rPr>
        <w:t>6.5 - The incomplete state of the current www.rustemazeri.com archive</w:t>
      </w:r>
    </w:p>
    <w:p w14:paraId="070294CE" w14:textId="77777777" w:rsidR="00AC6670" w:rsidRPr="0069595B" w:rsidRDefault="00AC6670" w:rsidP="0069595B">
      <w:pPr>
        <w:pStyle w:val="p2"/>
        <w:jc w:val="both"/>
        <w:rPr>
          <w:rFonts w:ascii="Times New Roman" w:hAnsi="Times New Roman"/>
          <w:sz w:val="22"/>
          <w:szCs w:val="22"/>
        </w:rPr>
      </w:pPr>
    </w:p>
    <w:p w14:paraId="09134DB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firmly object to the court and the German or international bodies that will subsequently assess this case treating the present appearance of www.rustemazeri.com as the extent of my entire archive.</w:t>
      </w:r>
    </w:p>
    <w:p w14:paraId="44987B9B" w14:textId="77777777" w:rsidR="00AC6670" w:rsidRPr="0069595B" w:rsidRDefault="00AC6670" w:rsidP="0069595B">
      <w:pPr>
        <w:pStyle w:val="p2"/>
        <w:jc w:val="both"/>
        <w:rPr>
          <w:rFonts w:ascii="Times New Roman" w:hAnsi="Times New Roman"/>
          <w:sz w:val="22"/>
          <w:szCs w:val="22"/>
        </w:rPr>
      </w:pPr>
    </w:p>
    <w:p w14:paraId="28CAD04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After I submitted this appeal on 09.09.2026, and particularly from 11.09.2026 onwards, serious technical obstacles arose in the process of re-uploading old archive materials and restoring the website’s previous database. The website therefore currently displays only part of the documents, photographs, videos and other materials that existed in 2010–2011 and subsequently.</w:t>
      </w:r>
    </w:p>
    <w:p w14:paraId="07A463D9" w14:textId="77777777" w:rsidR="00AC6670" w:rsidRPr="0069595B" w:rsidRDefault="00AC6670" w:rsidP="0069595B">
      <w:pPr>
        <w:pStyle w:val="p2"/>
        <w:jc w:val="both"/>
        <w:rPr>
          <w:rFonts w:ascii="Times New Roman" w:hAnsi="Times New Roman"/>
          <w:sz w:val="22"/>
          <w:szCs w:val="22"/>
        </w:rPr>
      </w:pPr>
    </w:p>
    <w:p w14:paraId="4897369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submission to the Versorgungsamt dated 24.07.2009 also shows that www.rustemazeri.com was already being used many years ago as an archive of legal and medical documents: that document instructed the state authority to access the website directly and view “9) COURT Germani” and a specific document folder.</w:t>
      </w:r>
    </w:p>
    <w:p w14:paraId="6C158ED3" w14:textId="77777777" w:rsidR="00AC6670" w:rsidRPr="0069595B" w:rsidRDefault="00AC6670" w:rsidP="0069595B">
      <w:pPr>
        <w:pStyle w:val="p2"/>
        <w:jc w:val="both"/>
        <w:rPr>
          <w:rFonts w:ascii="Times New Roman" w:hAnsi="Times New Roman"/>
          <w:sz w:val="22"/>
          <w:szCs w:val="22"/>
        </w:rPr>
      </w:pPr>
    </w:p>
    <w:p w14:paraId="1215244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In the Hermes technical records in my possession, the system indicated on two separate occasions that the problem was related not to an internal cause but to interference originating externally. In this section, I do not establish who specifically carried out that interference or for what purpose. However, the indication of external interference in the technical records, the disruption of the website’s operation, and the actual cessation of my ability to upload materials must be preserved as evidence.</w:t>
      </w:r>
    </w:p>
    <w:p w14:paraId="501E43D0" w14:textId="77777777" w:rsidR="00AC6670" w:rsidRPr="0069595B" w:rsidRDefault="00AC6670" w:rsidP="0069595B">
      <w:pPr>
        <w:pStyle w:val="p2"/>
        <w:jc w:val="both"/>
        <w:rPr>
          <w:rFonts w:ascii="Times New Roman" w:hAnsi="Times New Roman"/>
          <w:sz w:val="22"/>
          <w:szCs w:val="22"/>
        </w:rPr>
      </w:pPr>
    </w:p>
    <w:p w14:paraId="341C51F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Therefore, the conclusion that “there is not enough material here” cannot be drawn from the website’s present appearance. Previous copies of the website, server records, upload history, Hermes responses, hosting records and technical incidents must be retained.</w:t>
      </w:r>
    </w:p>
    <w:p w14:paraId="3D821F11" w14:textId="77777777" w:rsidR="00AC6670" w:rsidRPr="0069595B" w:rsidRDefault="00AC6670" w:rsidP="0069595B">
      <w:pPr>
        <w:pStyle w:val="p2"/>
        <w:jc w:val="both"/>
        <w:rPr>
          <w:rFonts w:ascii="Times New Roman" w:hAnsi="Times New Roman"/>
          <w:sz w:val="22"/>
          <w:szCs w:val="22"/>
        </w:rPr>
      </w:pPr>
    </w:p>
    <w:p w14:paraId="43EEA5F1" w14:textId="77777777" w:rsidR="00AC6670" w:rsidRPr="00280F8B" w:rsidRDefault="00AC6670" w:rsidP="0069595B">
      <w:pPr>
        <w:pStyle w:val="p1"/>
        <w:jc w:val="both"/>
        <w:rPr>
          <w:rFonts w:ascii="Times New Roman" w:hAnsi="Times New Roman"/>
          <w:sz w:val="22"/>
          <w:szCs w:val="22"/>
        </w:rPr>
      </w:pPr>
      <w:r w:rsidRPr="00280F8B">
        <w:rPr>
          <w:rStyle w:val="s1"/>
          <w:rFonts w:ascii="Times New Roman" w:hAnsi="Times New Roman"/>
          <w:sz w:val="22"/>
          <w:szCs w:val="22"/>
        </w:rPr>
        <w:t>6.6 - The effect of prolonged psychological pressure on self-damaging behaviour</w:t>
      </w:r>
    </w:p>
    <w:p w14:paraId="3560F56E" w14:textId="77777777" w:rsidR="00AC6670" w:rsidRPr="0069595B" w:rsidRDefault="00AC6670" w:rsidP="0069595B">
      <w:pPr>
        <w:pStyle w:val="p2"/>
        <w:jc w:val="both"/>
        <w:rPr>
          <w:rFonts w:ascii="Times New Roman" w:hAnsi="Times New Roman"/>
          <w:sz w:val="22"/>
          <w:szCs w:val="22"/>
        </w:rPr>
      </w:pPr>
    </w:p>
    <w:p w14:paraId="63B43F7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fact that prolonged psychological pressure can drive a person into behaviours that harm their own health must also be taken into account as part of the causal relationship.</w:t>
      </w:r>
    </w:p>
    <w:p w14:paraId="14F4D05E" w14:textId="77777777" w:rsidR="00AC6670" w:rsidRPr="0069595B" w:rsidRDefault="00AC6670" w:rsidP="0069595B">
      <w:pPr>
        <w:pStyle w:val="p2"/>
        <w:jc w:val="both"/>
        <w:rPr>
          <w:rFonts w:ascii="Times New Roman" w:hAnsi="Times New Roman"/>
          <w:sz w:val="22"/>
          <w:szCs w:val="22"/>
        </w:rPr>
      </w:pPr>
    </w:p>
    <w:p w14:paraId="0EEA68D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For approximately the first 40 years of my life, including military service and the most difficult periods of deportation detention, I did not smoke and stayed away from smoking. I began smoking only after the period of psychological terror, hopelessness and constant pressure that I report had continued for years, and this habit continues to this day.</w:t>
      </w:r>
    </w:p>
    <w:p w14:paraId="51C4A68B" w14:textId="77777777" w:rsidR="00AC6670" w:rsidRPr="0069595B" w:rsidRDefault="00AC6670" w:rsidP="0069595B">
      <w:pPr>
        <w:pStyle w:val="p2"/>
        <w:jc w:val="both"/>
        <w:rPr>
          <w:rFonts w:ascii="Times New Roman" w:hAnsi="Times New Roman"/>
          <w:sz w:val="22"/>
          <w:szCs w:val="22"/>
        </w:rPr>
      </w:pPr>
    </w:p>
    <w:p w14:paraId="0036034F"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mention this so that, in the future, any behaviour harmful to my own health is not separated from its causes and used against me simply as “his own personal choice”. Prolonged psychological pressure can drive a person into self-destructive behaviours such as smoking, alcohol, drugs, self-injury and even suicide; subsequent consequences must not be turned against the victim to conceal the cause of, and responsibility for, the initial pressure. I demand that, in my case, this causal relationship be assessed, where necessary, through a neutral and independent medical-psychological expert assessment.</w:t>
      </w:r>
    </w:p>
    <w:p w14:paraId="332994E3" w14:textId="77777777" w:rsidR="00AC6670" w:rsidRPr="0069595B" w:rsidRDefault="00AC6670" w:rsidP="0069595B">
      <w:pPr>
        <w:pStyle w:val="p2"/>
        <w:jc w:val="both"/>
        <w:rPr>
          <w:rFonts w:ascii="Times New Roman" w:hAnsi="Times New Roman"/>
          <w:sz w:val="22"/>
          <w:szCs w:val="22"/>
        </w:rPr>
      </w:pPr>
    </w:p>
    <w:p w14:paraId="5D41A23B" w14:textId="72B10F66" w:rsidR="00AC6670" w:rsidRPr="00D2334A" w:rsidRDefault="00D2334A" w:rsidP="00280F8B">
      <w:pPr>
        <w:pStyle w:val="li1"/>
        <w:jc w:val="both"/>
        <w:rPr>
          <w:rFonts w:ascii="Times New Roman" w:eastAsia="Times New Roman" w:hAnsi="Times New Roman"/>
          <w:sz w:val="28"/>
          <w:szCs w:val="28"/>
        </w:rPr>
      </w:pPr>
      <w:r w:rsidRPr="00D2334A">
        <w:rPr>
          <w:rStyle w:val="s1"/>
          <w:rFonts w:ascii="Times New Roman" w:eastAsia="Times New Roman" w:hAnsi="Times New Roman"/>
          <w:sz w:val="28"/>
          <w:szCs w:val="28"/>
        </w:rPr>
        <w:t>7</w:t>
      </w:r>
      <w:r>
        <w:rPr>
          <w:rStyle w:val="s1"/>
          <w:rFonts w:ascii="Times New Roman" w:eastAsia="Times New Roman" w:hAnsi="Times New Roman"/>
          <w:sz w:val="28"/>
          <w:szCs w:val="28"/>
        </w:rPr>
        <w:t xml:space="preserve"> </w:t>
      </w:r>
      <w:r w:rsidRPr="00D2334A">
        <w:rPr>
          <w:rStyle w:val="s1"/>
          <w:rFonts w:ascii="Times New Roman" w:eastAsia="Times New Roman" w:hAnsi="Times New Roman"/>
          <w:sz w:val="28"/>
          <w:szCs w:val="28"/>
        </w:rPr>
        <w:t>-</w:t>
      </w:r>
      <w:r>
        <w:rPr>
          <w:rStyle w:val="s1"/>
          <w:rFonts w:ascii="Times New Roman" w:eastAsia="Times New Roman" w:hAnsi="Times New Roman"/>
          <w:sz w:val="28"/>
          <w:szCs w:val="28"/>
        </w:rPr>
        <w:t xml:space="preserve"> </w:t>
      </w:r>
      <w:r w:rsidR="00AC6670" w:rsidRPr="00D2334A">
        <w:rPr>
          <w:rStyle w:val="s1"/>
          <w:rFonts w:ascii="Times New Roman" w:eastAsia="Times New Roman" w:hAnsi="Times New Roman"/>
          <w:sz w:val="28"/>
          <w:szCs w:val="28"/>
        </w:rPr>
        <w:t>Preservation of evidence and separate assessment of the chain of events of 2019</w:t>
      </w:r>
      <w:r w:rsidR="00CE5444">
        <w:rPr>
          <w:rStyle w:val="s1"/>
          <w:rFonts w:ascii="Times New Roman" w:eastAsia="Times New Roman" w:hAnsi="Times New Roman"/>
          <w:sz w:val="28"/>
          <w:szCs w:val="28"/>
        </w:rPr>
        <w:t>-</w:t>
      </w:r>
      <w:r w:rsidR="00AC6670" w:rsidRPr="00D2334A">
        <w:rPr>
          <w:rStyle w:val="s1"/>
          <w:rFonts w:ascii="Times New Roman" w:eastAsia="Times New Roman" w:hAnsi="Times New Roman"/>
          <w:sz w:val="28"/>
          <w:szCs w:val="28"/>
        </w:rPr>
        <w:t>2026</w:t>
      </w:r>
    </w:p>
    <w:p w14:paraId="39F98A86" w14:textId="77777777" w:rsidR="00AC6670" w:rsidRPr="0069595B" w:rsidRDefault="00AC6670" w:rsidP="0069595B">
      <w:pPr>
        <w:pStyle w:val="p2"/>
        <w:jc w:val="both"/>
        <w:rPr>
          <w:rFonts w:ascii="Times New Roman" w:hAnsi="Times New Roman"/>
          <w:sz w:val="22"/>
          <w:szCs w:val="22"/>
        </w:rPr>
      </w:pPr>
    </w:p>
    <w:p w14:paraId="35440F65" w14:textId="77777777" w:rsidR="00AC6670" w:rsidRPr="006B7C99" w:rsidRDefault="00AC6670" w:rsidP="0069595B">
      <w:pPr>
        <w:pStyle w:val="p1"/>
        <w:jc w:val="both"/>
        <w:rPr>
          <w:rFonts w:ascii="Times New Roman" w:hAnsi="Times New Roman"/>
          <w:sz w:val="22"/>
          <w:szCs w:val="22"/>
        </w:rPr>
      </w:pPr>
      <w:r w:rsidRPr="006B7C99">
        <w:rPr>
          <w:rStyle w:val="s1"/>
          <w:rFonts w:ascii="Times New Roman" w:hAnsi="Times New Roman"/>
          <w:sz w:val="22"/>
          <w:szCs w:val="22"/>
        </w:rPr>
        <w:t>7.1 - Immediate preservation of evidence</w:t>
      </w:r>
    </w:p>
    <w:p w14:paraId="0F0F71EE" w14:textId="77777777" w:rsidR="00AC6670" w:rsidRPr="0069595B" w:rsidRDefault="00AC6670" w:rsidP="0069595B">
      <w:pPr>
        <w:pStyle w:val="p2"/>
        <w:jc w:val="both"/>
        <w:rPr>
          <w:rFonts w:ascii="Times New Roman" w:hAnsi="Times New Roman"/>
          <w:sz w:val="22"/>
          <w:szCs w:val="22"/>
        </w:rPr>
      </w:pPr>
    </w:p>
    <w:p w14:paraId="5E9281F0"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preservation of evidence cannot be postponed until a separate criminal case is initiated in the future.</w:t>
      </w:r>
    </w:p>
    <w:p w14:paraId="358FC328" w14:textId="77777777" w:rsidR="00AC6670" w:rsidRPr="0069595B" w:rsidRDefault="00AC6670" w:rsidP="0069595B">
      <w:pPr>
        <w:pStyle w:val="p2"/>
        <w:jc w:val="both"/>
        <w:rPr>
          <w:rFonts w:ascii="Times New Roman" w:hAnsi="Times New Roman"/>
          <w:sz w:val="22"/>
          <w:szCs w:val="22"/>
        </w:rPr>
      </w:pPr>
    </w:p>
    <w:p w14:paraId="673EAFB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AOK system records and the entire change history, electronic correspondence, telephone records, clinic documents, medical images, X-rays, invoices, payment documents, security service and Charité records, the change history of the insurance card and name/status information, police/public prosecutor’s documents, the 2023–2024 assault cases, dental criminal cases, previous court files, Bundestag and Abgeordnetenhaus petition files, NGO correspondence, CD/DVD registration records, and the technical records of the website and server must be preserved lawfully.</w:t>
      </w:r>
    </w:p>
    <w:p w14:paraId="6AE90089" w14:textId="77777777" w:rsidR="00AC6670" w:rsidRPr="0069595B" w:rsidRDefault="00AC6670" w:rsidP="0069595B">
      <w:pPr>
        <w:pStyle w:val="p2"/>
        <w:jc w:val="both"/>
        <w:rPr>
          <w:rFonts w:ascii="Times New Roman" w:hAnsi="Times New Roman"/>
          <w:sz w:val="22"/>
          <w:szCs w:val="22"/>
        </w:rPr>
      </w:pPr>
    </w:p>
    <w:p w14:paraId="07C672E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If any document I have requested cannot be obtained, the specific reason, the document’s retention status and the attempts made to obtain it must be stated. If it is reported that the document does not exist, has been lost or destroyed, or that its retention period has expired, the record and decision on which that information is based must be disclosed.</w:t>
      </w:r>
    </w:p>
    <w:p w14:paraId="63337178" w14:textId="77777777" w:rsidR="00AC6670" w:rsidRPr="0069595B" w:rsidRDefault="00AC6670" w:rsidP="0069595B">
      <w:pPr>
        <w:pStyle w:val="p2"/>
        <w:jc w:val="both"/>
        <w:rPr>
          <w:rFonts w:ascii="Times New Roman" w:hAnsi="Times New Roman"/>
          <w:sz w:val="22"/>
          <w:szCs w:val="22"/>
        </w:rPr>
      </w:pPr>
    </w:p>
    <w:p w14:paraId="4794E91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court case numbers also demonstrate the existence of a continuing legal course spanning several decades; for example, concerning Sozialamt Reinickendorf, cases exist beginning with VG 32 A 594/00 and continuing through the OVG, SG, LSG, BSG and BVerfG stages. In the Ausländerbehörde and related criminal/court proceedings, 70 XIV 3148/98 B, 70 XIV 3782/99 B, 88 T XIV 298/99 B, 52 Js 7/00, 251a Ds 349/00, 528 Qs 49/03 and other cases are also documented.</w:t>
      </w:r>
    </w:p>
    <w:p w14:paraId="36BF627D" w14:textId="77777777" w:rsidR="00AC6670" w:rsidRPr="0069595B" w:rsidRDefault="00AC6670" w:rsidP="0069595B">
      <w:pPr>
        <w:pStyle w:val="p2"/>
        <w:jc w:val="both"/>
        <w:rPr>
          <w:rFonts w:ascii="Times New Roman" w:hAnsi="Times New Roman"/>
          <w:sz w:val="22"/>
          <w:szCs w:val="22"/>
        </w:rPr>
      </w:pPr>
    </w:p>
    <w:p w14:paraId="6732194B"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complete list of court case numbers should not overload the main text but should be retained as a supplementary evidence index.</w:t>
      </w:r>
    </w:p>
    <w:p w14:paraId="080141D1" w14:textId="77777777" w:rsidR="00AC6670" w:rsidRPr="0069595B" w:rsidRDefault="00AC6670" w:rsidP="0069595B">
      <w:pPr>
        <w:pStyle w:val="p2"/>
        <w:jc w:val="both"/>
        <w:rPr>
          <w:rFonts w:ascii="Times New Roman" w:hAnsi="Times New Roman"/>
          <w:sz w:val="22"/>
          <w:szCs w:val="22"/>
        </w:rPr>
      </w:pPr>
    </w:p>
    <w:p w14:paraId="3346B429" w14:textId="77777777" w:rsidR="00AC6670" w:rsidRPr="006B7C99" w:rsidRDefault="00AC6670" w:rsidP="0069595B">
      <w:pPr>
        <w:pStyle w:val="p1"/>
        <w:jc w:val="both"/>
        <w:rPr>
          <w:rFonts w:ascii="Times New Roman" w:hAnsi="Times New Roman"/>
          <w:sz w:val="22"/>
          <w:szCs w:val="22"/>
        </w:rPr>
      </w:pPr>
      <w:r w:rsidRPr="006B7C99">
        <w:rPr>
          <w:rStyle w:val="s1"/>
          <w:rFonts w:ascii="Times New Roman" w:hAnsi="Times New Roman"/>
          <w:sz w:val="22"/>
          <w:szCs w:val="22"/>
        </w:rPr>
        <w:t>7.2 - Explanation of the interconnected danger to life and health in 2019–2026</w:t>
      </w:r>
    </w:p>
    <w:p w14:paraId="3A7A5C71" w14:textId="77777777" w:rsidR="00AC6670" w:rsidRPr="0069595B" w:rsidRDefault="00AC6670" w:rsidP="0069595B">
      <w:pPr>
        <w:pStyle w:val="p2"/>
        <w:jc w:val="both"/>
        <w:rPr>
          <w:rFonts w:ascii="Times New Roman" w:hAnsi="Times New Roman"/>
          <w:sz w:val="22"/>
          <w:szCs w:val="22"/>
        </w:rPr>
      </w:pPr>
    </w:p>
    <w:p w14:paraId="033922D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In 2019, at a time when I had a serious health condition, HIV/AIDS and a suspected oncological condition/Kaposi’s sarcoma, and additional MRI and diagnostic examinations had become necessary, my repeated visits to hospitals, problems accessing treatment and examinations, and my AOK insurance status simultaneously developed into an acute crisis. As a result, by its decision of 10.05.2019 in case S 56 KR 923/19 ER, Sozialgericht Berlin provisionally required AOK Nordost to provide my insurance coverage until 31.08.2019 and issue an insurance card. Nevertheless, my claim is that even after the court decision, the cause of the suspected oncological condition and its treatment were not fully resolved, and the medical consequences of that period carried over into subsequent years.</w:t>
      </w:r>
    </w:p>
    <w:p w14:paraId="41FA1FAB" w14:textId="77777777" w:rsidR="00AC6670" w:rsidRPr="0069595B" w:rsidRDefault="00AC6670" w:rsidP="0069595B">
      <w:pPr>
        <w:pStyle w:val="p2"/>
        <w:jc w:val="both"/>
        <w:rPr>
          <w:rFonts w:ascii="Times New Roman" w:hAnsi="Times New Roman"/>
          <w:sz w:val="22"/>
          <w:szCs w:val="22"/>
        </w:rPr>
      </w:pPr>
    </w:p>
    <w:p w14:paraId="339DB83E"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This was followed, against the background of AIDS and other serious illnesses, by restrictions on assistance and treatment options intended to protect health, the actual loss of chewing and normal eating function during the dental treatment process that began in 2021, ongoing treatment barriers and the current situation. Such a person first encountering problems accessing treatment and insurance coverage against the background of oncological and serious infectious illnesses, then being deprived of additional provisions that would protect health, and subsequently losing the ability to eat and chew for years cannot be presented as separate and unrelated events.</w:t>
      </w:r>
    </w:p>
    <w:p w14:paraId="44B1FA31" w14:textId="77777777" w:rsidR="00AC6670" w:rsidRPr="0069595B" w:rsidRDefault="00AC6670" w:rsidP="0069595B">
      <w:pPr>
        <w:pStyle w:val="p2"/>
        <w:jc w:val="both"/>
        <w:rPr>
          <w:rFonts w:ascii="Times New Roman" w:hAnsi="Times New Roman"/>
          <w:sz w:val="22"/>
          <w:szCs w:val="22"/>
        </w:rPr>
      </w:pPr>
    </w:p>
    <w:p w14:paraId="7AD7F134"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main portion of the videos, photographs, written documents and other evidence concerning the hospital events of 2019 was initially stored on an iPhone 5. After that iPhone 5 was stolen from my pocket on the underground, the police located the device using navigation and accompanied me to the vicinity of a school in the Kottbusser Tor area. Because the school was closed, the police officers did not continue the search and left the area, telling me to search myself. Continuing the search at the location indicated by the navigation, I personally found the phone behind a concrete post by the roadside, broken into two pieces and completely destroyed. Photographic material showing the damaged condition of the device and a separate legal analysis of this incident exist.</w:t>
      </w:r>
    </w:p>
    <w:p w14:paraId="494D5C10" w14:textId="77777777" w:rsidR="00AC6670" w:rsidRPr="0069595B" w:rsidRDefault="00AC6670" w:rsidP="0069595B">
      <w:pPr>
        <w:pStyle w:val="p2"/>
        <w:jc w:val="both"/>
        <w:rPr>
          <w:rFonts w:ascii="Times New Roman" w:hAnsi="Times New Roman"/>
          <w:sz w:val="22"/>
          <w:szCs w:val="22"/>
        </w:rPr>
      </w:pPr>
    </w:p>
    <w:p w14:paraId="37D1BB8A"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main question that must be answered here is: Why would a person who takes the risk of stealing a phone from a pocket on the underground for an ordinary theft not use, sell or keep the device, but instead completely break it apart and discard it within a short time? Particularly in view of the important video, photographic and documentary evidence concerning the hospital events of 2019 stored on that phone, the purpose of destroying the device must be addressed separately.</w:t>
      </w:r>
    </w:p>
    <w:p w14:paraId="04145BED" w14:textId="77777777" w:rsidR="00AC6670" w:rsidRPr="0069595B" w:rsidRDefault="00AC6670" w:rsidP="0069595B">
      <w:pPr>
        <w:pStyle w:val="p2"/>
        <w:jc w:val="both"/>
        <w:rPr>
          <w:rFonts w:ascii="Times New Roman" w:hAnsi="Times New Roman"/>
          <w:sz w:val="22"/>
          <w:szCs w:val="22"/>
        </w:rPr>
      </w:pPr>
    </w:p>
    <w:p w14:paraId="1C174ED1"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That same day, I bought an iPhone 13 Pro and transferred the materials I was able to recover from the iPhone 5 to the new iPhone 13 Pro. The damaged iPhone 5 was submitted for data recovery at a cost of approximately 250 euros, not so that it could be used, but specifically to recover the materials it contained. Thus, the iPhone 13 Pro was not merely a new phone; it became the continuing principal carrier of the existing body of evidence concerning the hospital and medical events of 2019.</w:t>
      </w:r>
    </w:p>
    <w:p w14:paraId="453778D9" w14:textId="77777777" w:rsidR="00AC6670" w:rsidRPr="0069595B" w:rsidRDefault="00AC6670" w:rsidP="0069595B">
      <w:pPr>
        <w:pStyle w:val="p2"/>
        <w:jc w:val="both"/>
        <w:rPr>
          <w:rFonts w:ascii="Times New Roman" w:hAnsi="Times New Roman"/>
          <w:sz w:val="22"/>
          <w:szCs w:val="22"/>
        </w:rPr>
      </w:pPr>
    </w:p>
    <w:p w14:paraId="7C23FD4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Later, on 30.06.2023, that iPhone 13 Pro was also stolen. Approximately 12 days after the theft, I recognised those individuals at Alexanderplatz and pointed them out to the police, and they were taken into police custody before my eyes. Nevertheless, I was later informed that they had not been found; at the same time, my stolen shoes were in police custody and were returned to me, while the phone has not been returned to this day. The police case number for this incident is 230701-0330-348519, and the prosecution references are 3031 Js 4495/24 and 282 Js 3791/23. The Berlin Police response dated 17.01.2025 also acknowledged that the initial recording of the complaint had not met the Berlin Police’s quality standards.</w:t>
      </w:r>
    </w:p>
    <w:p w14:paraId="0BB7EAC7" w14:textId="77777777" w:rsidR="00AC6670" w:rsidRPr="0069595B" w:rsidRDefault="00AC6670" w:rsidP="0069595B">
      <w:pPr>
        <w:pStyle w:val="p2"/>
        <w:jc w:val="both"/>
        <w:rPr>
          <w:rFonts w:ascii="Times New Roman" w:hAnsi="Times New Roman"/>
          <w:sz w:val="22"/>
          <w:szCs w:val="22"/>
        </w:rPr>
      </w:pPr>
    </w:p>
    <w:p w14:paraId="29B69C4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For a long time, I have been stating in my official submissions that, at the moment they were detained by the police, those individuals exerted pressure on the police officers with words to the effect of: “You cannot arrest us; otherwise, we will go to the press and tell everything.” This sentence is not a new allegation that arose later; it has also been mentioned repeatedly in my earlier complaints and letters. Therefore, all police, custody, identification, camera, radio communication and prosecution records concerning their detention, release and subsequent “failure to be found” must be preserved, and a concrete answer must be provided.</w:t>
      </w:r>
    </w:p>
    <w:p w14:paraId="5D96FECD" w14:textId="77777777" w:rsidR="00AC6670" w:rsidRPr="0069595B" w:rsidRDefault="00AC6670" w:rsidP="0069595B">
      <w:pPr>
        <w:pStyle w:val="p2"/>
        <w:jc w:val="both"/>
        <w:rPr>
          <w:rFonts w:ascii="Times New Roman" w:hAnsi="Times New Roman"/>
          <w:sz w:val="22"/>
          <w:szCs w:val="22"/>
        </w:rPr>
      </w:pPr>
    </w:p>
    <w:p w14:paraId="04B9ED9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Later, in order to establish the exact date of the iPhone 5 incident, I sought to find out from the O2 system the date on which the iPhone 13 Pro had been purchased. The conversation conducted at an O2 sales location, not with a shop employee but directly with O2’s central office through the central service system, was recorded on video. After the central system and archive had been checked, I was told that the system </w:t>
      </w:r>
      <w:r w:rsidRPr="0069595B">
        <w:rPr>
          <w:rStyle w:val="s1"/>
          <w:rFonts w:ascii="Times New Roman" w:hAnsi="Times New Roman"/>
          <w:b w:val="0"/>
          <w:bCs w:val="0"/>
          <w:sz w:val="22"/>
          <w:szCs w:val="22"/>
        </w:rPr>
        <w:lastRenderedPageBreak/>
        <w:t>contained no information about the purchase of the iPhone 13 Pro and showed only the subsequent purchase of an iPhone 15 Pro. I stated, however, that I had made loan payments for the iPhone 13 Pro for approximately two years and that those payments had continued even after the device was stolen. This conversation has been preserved as video evidence.</w:t>
      </w:r>
    </w:p>
    <w:p w14:paraId="6BDCA201" w14:textId="77777777" w:rsidR="00AC6670" w:rsidRPr="0069595B" w:rsidRDefault="00AC6670" w:rsidP="0069595B">
      <w:pPr>
        <w:pStyle w:val="p2"/>
        <w:jc w:val="both"/>
        <w:rPr>
          <w:rFonts w:ascii="Times New Roman" w:hAnsi="Times New Roman"/>
          <w:sz w:val="22"/>
          <w:szCs w:val="22"/>
        </w:rPr>
      </w:pPr>
    </w:p>
    <w:p w14:paraId="0A3FECA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For this reason, a separate and extremely serious question arises here: A street thief can neither delete the purchase and loan archive for the iPhone 13 Pro in O2’s central system nor make two years of bank payments disappear from the central system. If the purchase of the device and the loan agreement objectively exist, as evidenced by bank payments, but no record of that phone appears in O2’s central archive, a complete audit trail must establish who altered or deleted the record, on what date and through which user or system operation.</w:t>
      </w:r>
    </w:p>
    <w:p w14:paraId="5165EED3" w14:textId="77777777" w:rsidR="00AC6670" w:rsidRPr="0069595B" w:rsidRDefault="00AC6670" w:rsidP="0069595B">
      <w:pPr>
        <w:pStyle w:val="p2"/>
        <w:jc w:val="both"/>
        <w:rPr>
          <w:rFonts w:ascii="Times New Roman" w:hAnsi="Times New Roman"/>
          <w:sz w:val="22"/>
          <w:szCs w:val="22"/>
        </w:rPr>
      </w:pPr>
    </w:p>
    <w:p w14:paraId="4E87E4AD"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Thus, the recovery of the hospital evidence on the iPhone 5 from the destroyed device and its transfer to the iPhone 13 Pro, the subsequent theft of that iPhone 13 Pro, the release and “failure to be found” of the individuals who stole the device after they had been detained, the failure to return the phone and, finally, the absence of the device’s purchase/loan trace in O2’s central archive cannot be presented as separate, simple coincidences. The connection of this sequence with the destruction of evidence, the loss of access to evidence carriers and the weakening of legal protection must be addressed concretely.</w:t>
      </w:r>
    </w:p>
    <w:p w14:paraId="4E5C9A63" w14:textId="77777777" w:rsidR="00AC6670" w:rsidRPr="0069595B" w:rsidRDefault="00AC6670" w:rsidP="0069595B">
      <w:pPr>
        <w:pStyle w:val="p2"/>
        <w:jc w:val="both"/>
        <w:rPr>
          <w:rFonts w:ascii="Times New Roman" w:hAnsi="Times New Roman"/>
          <w:sz w:val="22"/>
          <w:szCs w:val="22"/>
        </w:rPr>
      </w:pPr>
    </w:p>
    <w:p w14:paraId="519BA420"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presence of my personal connections and contacts on the stolen iPhone 13 Pro is a separate security issue. I have reported that, in the subsequent period, harmful and threatening communications concerning me were made to people in my personal circle and to my family members. In particular, I submit as separate evidence video material showing that, during a telephone call to my 84-year-old mother, threats were made to the effect that I would be killed, that I would not remain alive and that she should forget me. Therefore, who subsequently gained access to the contact information on the stolen phone, whether that information was used and its connection with the threats directed at my family must be addressed separately.</w:t>
      </w:r>
    </w:p>
    <w:p w14:paraId="5AF4497F" w14:textId="77777777" w:rsidR="00AC6670" w:rsidRPr="0069595B" w:rsidRDefault="00AC6670" w:rsidP="0069595B">
      <w:pPr>
        <w:pStyle w:val="p2"/>
        <w:jc w:val="both"/>
        <w:rPr>
          <w:rFonts w:ascii="Times New Roman" w:hAnsi="Times New Roman"/>
          <w:sz w:val="22"/>
          <w:szCs w:val="22"/>
        </w:rPr>
      </w:pPr>
    </w:p>
    <w:p w14:paraId="68B4803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This chain of evidence is followed by the attacks of 25.11.2023 at Zoologischer Garten and 13.11.2024 at Hermannstraße/Hermannplatz. The contradictions between the numerous real-time calls to the police concerning those incidents, the identification of the attackers or the opportunities to identify them, and the subsequent outcomes of case closure and “failure to be found” have also been documented separately.</w:t>
      </w:r>
    </w:p>
    <w:p w14:paraId="6FA80AE8" w14:textId="77777777" w:rsidR="00AC6670" w:rsidRPr="0069595B" w:rsidRDefault="00AC6670" w:rsidP="0069595B">
      <w:pPr>
        <w:pStyle w:val="p2"/>
        <w:jc w:val="both"/>
        <w:rPr>
          <w:rFonts w:ascii="Times New Roman" w:hAnsi="Times New Roman"/>
          <w:sz w:val="22"/>
          <w:szCs w:val="22"/>
        </w:rPr>
      </w:pPr>
    </w:p>
    <w:p w14:paraId="1CB75E5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 Hermannstraße/Hermannplatz attack of 13.11.2024 is not merely a matter of the criminal case subsequently being closed. I was repeatedly struck on the head and body in front of cameras and people, subjected to repeated attacks, and called the police repeatedly in real time during the incident. Although I reported kidney pain, high blood pressure and other complaints at the hospital after that incident, the actual consequences for my condition were not fully documented; in the following days, I sought medical assistance again because of continuing bodily and nervous reactions, sudden startling and a traumatic condition.</w:t>
      </w:r>
    </w:p>
    <w:p w14:paraId="41AA22D1" w14:textId="77777777" w:rsidR="00AC6670" w:rsidRPr="0069595B" w:rsidRDefault="00AC6670" w:rsidP="0069595B">
      <w:pPr>
        <w:pStyle w:val="p2"/>
        <w:jc w:val="both"/>
        <w:rPr>
          <w:rFonts w:ascii="Times New Roman" w:hAnsi="Times New Roman"/>
          <w:sz w:val="22"/>
          <w:szCs w:val="22"/>
        </w:rPr>
      </w:pPr>
    </w:p>
    <w:p w14:paraId="37067A2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Therefore, all communications between the police officers and the doctor that day, the hospital admission and examination records, blood pressure readings, imaging and laboratory documents, subsequent visits, and my medical condition before and after the incident must be preserved and submitted for comparative assessment. The police closing the physical assault case without a result and the medical consequences also being minimised in the documents cannot remain unexplained within the same chain of events.</w:t>
      </w:r>
    </w:p>
    <w:p w14:paraId="0E88F5EC" w14:textId="77777777" w:rsidR="00AC6670" w:rsidRPr="0069595B" w:rsidRDefault="00AC6670" w:rsidP="0069595B">
      <w:pPr>
        <w:pStyle w:val="p2"/>
        <w:jc w:val="both"/>
        <w:rPr>
          <w:rFonts w:ascii="Times New Roman" w:hAnsi="Times New Roman"/>
          <w:sz w:val="22"/>
          <w:szCs w:val="22"/>
        </w:rPr>
      </w:pPr>
    </w:p>
    <w:p w14:paraId="374F2AB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For me, the legal question raised by this sequence is simple: If access to treatment and insurance coverage is restricted when a serious and life-threatening illness is already known, if the underlying medical problem remains unresolved even after a court decision, if additional health-protecting options are subsequently refused, if chewing and eating function is lost for years, if devices carrying the principal evidence of these events are successively stolen or found in a destroyed condition, if the next device to which the evidence was transferred is stolen, if that device’s purchase/loan trace subsequently does not appear in the central system, if a death threat is conveyed to a family member, and if physical attacks and police/prosecution contradictions continue thereafter, it is no longer sufficient to present this entire chain as “unrelated coincidental events.”</w:t>
      </w:r>
    </w:p>
    <w:p w14:paraId="732668FF" w14:textId="77777777" w:rsidR="00AC6670" w:rsidRPr="0069595B" w:rsidRDefault="00AC6670" w:rsidP="0069595B">
      <w:pPr>
        <w:pStyle w:val="p2"/>
        <w:jc w:val="both"/>
        <w:rPr>
          <w:rFonts w:ascii="Times New Roman" w:hAnsi="Times New Roman"/>
          <w:sz w:val="22"/>
          <w:szCs w:val="22"/>
        </w:rPr>
      </w:pPr>
    </w:p>
    <w:p w14:paraId="2396F98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lastRenderedPageBreak/>
        <w:t>I demand a concrete answer: How is it that, in 2019, access to treatment and insurance coverage is disrupted against the background of a serious suspected oncological condition and HIV/AIDS, the iPhone 5 carrying the evidence of those hospital events is subsequently stolen and found broken apart within a short time, the iPhone 13 Pro to which the recovered evidence was transferred is later stolen, after the individuals who stole that device are taken into police custody it is reported that they were “not found,” the phone is not returned, the trace of that device’s purchase on credit does not appear in O2’s central system, in the period following the theft of the device containing my personal contact information a threat that I would be killed is conveyed to my family, repeated physical attacks follow, the legal proceedings concerning the attacks are closed and their medical consequences are also not fully documented, while at the same time my normal eating and chewing function is not ensured for years against the background of serious illnesses?</w:t>
      </w:r>
    </w:p>
    <w:p w14:paraId="71EF38F5" w14:textId="77777777" w:rsidR="00AC6670" w:rsidRPr="0069595B" w:rsidRDefault="00AC6670" w:rsidP="0069595B">
      <w:pPr>
        <w:pStyle w:val="p2"/>
        <w:jc w:val="both"/>
        <w:rPr>
          <w:rFonts w:ascii="Times New Roman" w:hAnsi="Times New Roman"/>
          <w:sz w:val="22"/>
          <w:szCs w:val="22"/>
        </w:rPr>
      </w:pPr>
    </w:p>
    <w:p w14:paraId="0169007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If it is said that events producing outcomes in the same direction across so many different institutions, in different years and in different forms — towards weakening treatment, physical safety, evidence and legal protection — are unrelated coincidences, this must be explained through concrete facts, documents and a complete timeline.</w:t>
      </w:r>
    </w:p>
    <w:p w14:paraId="3442EF67" w14:textId="77777777" w:rsidR="00AC6670" w:rsidRPr="0069595B" w:rsidRDefault="00AC6670" w:rsidP="0069595B">
      <w:pPr>
        <w:pStyle w:val="p2"/>
        <w:jc w:val="both"/>
        <w:rPr>
          <w:rFonts w:ascii="Times New Roman" w:hAnsi="Times New Roman"/>
          <w:sz w:val="22"/>
          <w:szCs w:val="22"/>
        </w:rPr>
      </w:pPr>
    </w:p>
    <w:p w14:paraId="06E7220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My claim is unequivocal: Such a prolonged sequence producing outcomes in the same direction requires separate assessment in terms of intent, knowledge, coordination and causation. The successive weakening of access, for a person struggling with several deadly illnesses, to basic treatment, additional health-protecting provisions, normal eating function, physical safety and the materials proving their rights cannot be explained solely by the words “administrative coincidence. “</w:t>
      </w:r>
    </w:p>
    <w:p w14:paraId="6C114330" w14:textId="77777777" w:rsidR="00AC6670" w:rsidRPr="0069595B" w:rsidRDefault="00AC6670" w:rsidP="0069595B">
      <w:pPr>
        <w:pStyle w:val="p2"/>
        <w:jc w:val="both"/>
        <w:rPr>
          <w:rFonts w:ascii="Times New Roman" w:hAnsi="Times New Roman"/>
          <w:sz w:val="22"/>
          <w:szCs w:val="22"/>
        </w:rPr>
      </w:pPr>
    </w:p>
    <w:p w14:paraId="6D4B8C6C" w14:textId="3AEE574E" w:rsidR="00AC6670" w:rsidRDefault="00CE7BB6" w:rsidP="006B7C99">
      <w:pPr>
        <w:pStyle w:val="li1"/>
        <w:jc w:val="both"/>
        <w:rPr>
          <w:rStyle w:val="s1"/>
          <w:rFonts w:ascii="Times New Roman" w:eastAsia="Times New Roman" w:hAnsi="Times New Roman"/>
          <w:sz w:val="28"/>
          <w:szCs w:val="28"/>
        </w:rPr>
      </w:pPr>
      <w:r w:rsidRPr="00B37A3D">
        <w:rPr>
          <w:rStyle w:val="s1"/>
          <w:rFonts w:ascii="Times New Roman" w:eastAsia="Times New Roman" w:hAnsi="Times New Roman"/>
          <w:sz w:val="28"/>
          <w:szCs w:val="28"/>
        </w:rPr>
        <w:t>8</w:t>
      </w:r>
      <w:r w:rsidR="00836239">
        <w:rPr>
          <w:rStyle w:val="s1"/>
          <w:rFonts w:ascii="Times New Roman" w:eastAsia="Times New Roman" w:hAnsi="Times New Roman"/>
          <w:sz w:val="28"/>
          <w:szCs w:val="28"/>
        </w:rPr>
        <w:t xml:space="preserve"> </w:t>
      </w:r>
      <w:r w:rsidRPr="00B37A3D">
        <w:rPr>
          <w:rStyle w:val="s1"/>
          <w:rFonts w:ascii="Times New Roman" w:eastAsia="Times New Roman" w:hAnsi="Times New Roman"/>
          <w:sz w:val="28"/>
          <w:szCs w:val="28"/>
        </w:rPr>
        <w:t>-</w:t>
      </w:r>
      <w:r w:rsidR="00836239">
        <w:rPr>
          <w:rStyle w:val="s1"/>
          <w:rFonts w:ascii="Times New Roman" w:eastAsia="Times New Roman" w:hAnsi="Times New Roman"/>
          <w:sz w:val="28"/>
          <w:szCs w:val="28"/>
        </w:rPr>
        <w:t xml:space="preserve"> </w:t>
      </w:r>
      <w:r w:rsidR="00AC6670" w:rsidRPr="00B37A3D">
        <w:rPr>
          <w:rStyle w:val="s1"/>
          <w:rFonts w:ascii="Times New Roman" w:eastAsia="Times New Roman" w:hAnsi="Times New Roman"/>
          <w:sz w:val="28"/>
          <w:szCs w:val="28"/>
        </w:rPr>
        <w:t>My final requests</w:t>
      </w:r>
    </w:p>
    <w:p w14:paraId="135E2C52" w14:textId="77777777" w:rsidR="00836239" w:rsidRPr="00B37A3D" w:rsidRDefault="00836239" w:rsidP="006B7C99">
      <w:pPr>
        <w:pStyle w:val="li1"/>
        <w:jc w:val="both"/>
        <w:rPr>
          <w:rFonts w:ascii="Times New Roman" w:eastAsia="Times New Roman" w:hAnsi="Times New Roman"/>
          <w:sz w:val="28"/>
          <w:szCs w:val="28"/>
        </w:rPr>
      </w:pPr>
    </w:p>
    <w:p w14:paraId="0656F6C3"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AOK’s request to dismiss my appeal shall not be granted, and my appeal against the decision of 20.08.2026 shall be assessed on the basis of all facts and evidence.</w:t>
      </w:r>
    </w:p>
    <w:p w14:paraId="51453D21"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My 37-page appeal dated 08.09.2026, received by the court on 09.09.2026, all my annexes and my previous motions shall be maintained in full; this supplementary submission shall not be regarded as their replacement, restriction or withdrawal.</w:t>
      </w:r>
    </w:p>
    <w:p w14:paraId="6846EDDB"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The subject matter of the original request shall be established on the basis of the complete case file; the identity, date and content of the documents cited by AOK shall be specified concretely, and I shall be given the opportunity to respond personally to every procedural objection. This request also covers AOK’s reference to “22.06.2025, S. 2”; the actual date and content of that document and its connection with the present court proceedings shall be clarified separately.</w:t>
      </w:r>
    </w:p>
    <w:p w14:paraId="041FE6B8"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The danger to my life and health shall be medically assessed without delay, and an urgent decision on the necessary interim protection shall be issued within the framework of SGG § 86b(2).</w:t>
      </w:r>
    </w:p>
    <w:p w14:paraId="56E2D37F"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A neutral and independent dental and oral and maxillofacial surgical expert assessment shall be ensured; where medically indicated, ENT, infectious disease and other appropriate specialties shall be involved; urgent assistance shall not await completion of the expert assessment.</w:t>
      </w:r>
    </w:p>
    <w:p w14:paraId="56D880E2"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AOK’s complete administrative file, all Heil- und Kostenpläne since 2021, expert opinions, implant documents, AOK and ERGO accounts, personal payments, correspondence with clinics and previous court materials shall be requested. The documents submitted with my submission of 23.03.2026 shall be compared with the materials currently contained in the 99-page collection, and the issues left unanswered in those documents shall be investigated separately. I shall be given the opportunity, within the framework of SGG § 120, to inspect the materials requested and received by the court, obtain copies to the extent permitted by law and comment on them personally. I shall be given the opportunity to inspect AOK’s administrative case materials within the framework of SGB X § 25. The content of AOK’s disputed coverage and financing decisions shall be clearly established with regard to SGB X § 33, and their factual and legal grounds shall be disclosed in accordance with SGB X § 35 under the applicable conditions.</w:t>
      </w:r>
    </w:p>
    <w:p w14:paraId="4AD53E76"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The removal of the prostheses in 2024, the injuries caused by the temporary prostheses, the unfinished implant treatment, the decisions of the Michalis and Hakimi clinics, the Charité incident and the possible effect of AOK’s internal system entry on treatment shall be assessed as a unified sequence.</w:t>
      </w:r>
    </w:p>
    <w:p w14:paraId="71C9FEF8"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My status regarding domestic and cross-border medical services, implementation of the 2019 decision, EHIC/EU use, changes to the name and status on the card and all restrictions shall be fully examined; if an incorrect or unlawful entry is identified, its removal shall be ensured.</w:t>
      </w:r>
    </w:p>
    <w:p w14:paraId="6D476295"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lastRenderedPageBreak/>
        <w:t>An enforceable decision shall be issued concerning the medical institution that will actually undertake treatment, the medically appropriate treatment stages, their timing and the costs to be covered by law. The mere response “Find another doctor” shall not replace the organisation of treatment. My request for cost coverage includes all necessary treatment and restoration measures already required and those that will be required in the future. These include the replacement of lost teeth and teeth to be removed out of medical necessity, medically necessary implants, necessary implant removal and reimplantation, prosthetic provision and additional treatments. My requests for reimbursement of personal expenses already incurred, including my payment of approximately 11.000 euros for implant treatment, must also be resolved separately. My explanations shall not be interpreted as acceptance of an additional personal payment obligation or a partial waiver of my request for full cost coverage. If AOK makes cost coverage conditional on my receiving treatment only from a doctor or clinic selected by it, I object to such a condition in advance. Financing treatment and assisting with its organisation shall not be implemented as a restriction of my free choice of doctor or as the determination of my treating doctor by AOK independently of my will. My request concerning free choice of doctor shall be assessed within the framework of SGB V § 76. Whether the exceptional indications for implantology services provided for in SGB V § 28(2) exist in my specific medical situation shall be investigated separately; if refused, specific medical and legal grounds shall be stated.</w:t>
      </w:r>
    </w:p>
    <w:p w14:paraId="669DDCF2"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I am conducting these court proceedings personally myself, and I firmly object to Levent Göktekin being involved in any representative, procedural participation or decision-making function in this particular case. He shall not be given access to the new materials, legal arguments, annexes and court correspondence I have submitted in this case; documents capable of influencing the course of the proceedings shall not be sent to him, and any statement made by him shall not be accepted as a substitute for my procedural will. Only necessary enquiries concerning his own previous activities, the documents he received, the correspondence he conducted and specific facts may be sent to Levent Göktekin. Beyond this, he shall be kept entirely outside this case, and all court correspondence, decisions and procedural information shall be provided directly to me.</w:t>
      </w:r>
    </w:p>
    <w:p w14:paraId="513222A1"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My notarised declaration of intent dated 15.01.2008 and its provisions concerning my family members shall be taken into account; the transfer of my rights to third parties outside my previously documented will, or their use against me, shall not be permitted.</w:t>
      </w:r>
    </w:p>
    <w:p w14:paraId="0B6757DA"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The parts relevant to this case of the Deutscher Bundestag files concerning Pet 3-16-41-8254-022925 and Pet 3-17-11-217-018680, the supplementary documents submitted, CD/DVD registration, electronic and website references, rapporteur materials and internal review materials shall be preserved and requested; a concrete answer shall be provided as to which facts Parliament knew and when.</w:t>
      </w:r>
    </w:p>
    <w:p w14:paraId="16A2061D"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Deutscher Bundestag was informed of my situation not only through the hundreds of written documents I submitted in my petition applications; through the DVD/CD materials submitted to Parliament and the www.rustemazeri.com electronic archive subsequently provided directly by me, it gained access to the events that had occurred up to that date, the crimes and violations of law I documented, decisions of courts and state authorities, medical and social consequences, photographs, videos, audio recordings and other evidence — an entire body of evidence consisting of thousands of materials — and was informed of that overall situation. Therefore, Parliament’s subsequent decisions cannot be assessed solely as a narrow “pension” or “social assistance” matter. Since the Bundestag knew this extensive body of evidence, it must provide concrete answers as to why the existing legal mechanisms were insufficient to protect a person’s life and health, why identified gaps in the law were not remedied and, if rules subsequently adopted or applied aggravated the situation further, on what legal and factual basis this was done. Parliament’s knowledge of the events that had occurred up to that date and of the evidence submitted cannot subsequently be denied through the position “We had no information” or “We knew only about the narrow social issue.”</w:t>
      </w:r>
    </w:p>
    <w:p w14:paraId="60D137B0"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The files in which the submitted materials concerning danger to life and human rights were received by Amnesty International, AIDS-Hilfe, DRK, ADB, XENION, bzfo/zfm, Raphaels-Werk, WEISSER RING and other related organisations, together with their responses, referrals, reasons for refusal and information concerning the refusal to accept additional evidence, shall be preserved; the request for an explanation of why those organisations did not provide effective protection shall be maintained.</w:t>
      </w:r>
    </w:p>
    <w:p w14:paraId="55523AC5"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lastRenderedPageBreak/>
        <w:t>Existing electronic and paper evidence held by AOK, clinics, courts, police/prosecution authorities, Parliament and other institutions, as well as previous copies of the www.rustemazeri.com archive, hosting/server records and Hermes technical records, shall be preserved immediately. The website’s current incomplete condition shall not be interpreted as indicating that my previous archive was small in extent.</w:t>
      </w:r>
    </w:p>
    <w:p w14:paraId="4EA57D9E"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The issues I have raised concerning state liability, intent, knowledge, systematic conduct and international legal responsibility shall remain open; my right to apply to the competent international bodies under Articles 6, 7, 7(1)(k), 11, 15 and 17 of the Rome Statute shall be preserved. Any separate assessment of these legal issues in the future shall not delay, even by one day, an effective decision by the present court now to protect my life and health.</w:t>
      </w:r>
    </w:p>
    <w:p w14:paraId="3DD0FF60"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The 37-page appeal dated 08.09.2026 bearing the receipt stamp of 09.09.2026 and annexes. The submitted PDF comprises 53 pages in total; the first 37 pages contain the text of the appeal. In particular, pp. 3–5, 13–16, 17–29, 30–35 and 37.</w:t>
      </w:r>
    </w:p>
    <w:p w14:paraId="15E1CBB6"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Landessozialgericht Berlin-Brandenburg, acknowledgement of receipt dated 11.09.2026, L 1 KR 417/26 B ER.</w:t>
      </w:r>
    </w:p>
    <w:p w14:paraId="1250C3AF"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AOK Nordost, submission dated 15.09.2026, Eiko Sadek; page 2 of the submitted four-page correspondence PDF.</w:t>
      </w:r>
    </w:p>
    <w:p w14:paraId="3F6FDDC0"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Landessozialgericht Berlin-Brandenburg, letter to Levent Göktekin dated 24.09.2026, Judge Pfistner; page 4 of the same PDF.</w:t>
      </w:r>
    </w:p>
    <w:p w14:paraId="419AEC09"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SGG §§ 62, 73, 86b, 99, 103, 106, 120 and 123: https://www.gesetze-im-internet.de/sgg/</w:t>
      </w:r>
    </w:p>
    <w:p w14:paraId="6F5DF493"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Basic Law, Articles 2(2), 3, 19(4), 34, 100(1) and 103(1): https://www.gesetze-im-internet.de/gg/</w:t>
      </w:r>
    </w:p>
    <w:p w14:paraId="027CAD68"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SGB V §§ 13, 18, 27, 28, 55, 76 and 264: https://www.gesetze-im-internet.de/sgb_5/</w:t>
      </w:r>
    </w:p>
    <w:p w14:paraId="041527F5"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BGB §§ 630f, 630g, 839, 1821: https://www.gesetze-im-internet.de/bgb/</w:t>
      </w:r>
    </w:p>
    <w:p w14:paraId="3AAA85D3"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24a. SGB X §§ 20, 25, 33 and 35 — administrative investigation, access to case materials, definiteness of the content of the administrative decision and its reasoning: https://www.gesetze-im-internet.de/sgb_10/”</w:t>
      </w:r>
    </w:p>
    <w:p w14:paraId="3ADCB362"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Bundesverfassungsgericht, 12.05.2005, 1 BvR 569/05: https://www.bundesverfassungsgericht.de/SharedDocs/Entscheidungen/DE/2005/05/rk20050512_1bvr056905.html</w:t>
      </w:r>
    </w:p>
    <w:p w14:paraId="3FDA9097"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European Convention on Human Rights, Articles 2, 3, 6, 8, 13, 14, 34, 35: https://www.echr.coe.int/documents/d/echr/convention_eng</w:t>
      </w:r>
    </w:p>
    <w:p w14:paraId="3EE9D077"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UN Convention on the Rights of Persons with Disabilities, Articles 5, 12, 13, 18, 19, 25: https://www.un.org/esa/socdev/enable/rights/convtexte.htm</w:t>
      </w:r>
    </w:p>
    <w:p w14:paraId="2AEF3661"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UN International Covenant on Economic, Social and Cultural Rights, Article 12; CESCR, E/C.12/2000/4, General Comment 14. UN International Covenant on Civil and Political Rights, Article 12.</w:t>
      </w:r>
    </w:p>
    <w:p w14:paraId="3605F637"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UN Convention against Torture, Article 14 — redress for damage, fair and adequate compensation and the fullest possible rehabilitation. Official texts of UN documents: https://www.ohchr.org/en/instruments-and-mechanisms/international-human-rights-law</w:t>
      </w:r>
    </w:p>
    <w:p w14:paraId="1DC360B1" w14:textId="77777777" w:rsidR="00AC6670" w:rsidRPr="0069595B" w:rsidRDefault="00AC6670" w:rsidP="0069595B">
      <w:pPr>
        <w:pStyle w:val="li1"/>
        <w:numPr>
          <w:ilvl w:val="0"/>
          <w:numId w:val="10"/>
        </w:numPr>
        <w:jc w:val="both"/>
        <w:rPr>
          <w:rFonts w:ascii="Times New Roman" w:eastAsia="Times New Roman" w:hAnsi="Times New Roman"/>
          <w:sz w:val="22"/>
          <w:szCs w:val="22"/>
        </w:rPr>
      </w:pPr>
      <w:r w:rsidRPr="0069595B">
        <w:rPr>
          <w:rStyle w:val="s1"/>
          <w:rFonts w:ascii="Times New Roman" w:eastAsia="Times New Roman" w:hAnsi="Times New Roman"/>
          <w:b w:val="0"/>
          <w:bCs w:val="0"/>
          <w:sz w:val="22"/>
          <w:szCs w:val="22"/>
        </w:rPr>
        <w:t>Rome Statute of the International Criminal Court, Articles 6, 7, 7(1)(k), 11, 15 and 17: https://legal.un.org/icc/statute/99_corr/cstatute.htm</w:t>
      </w:r>
    </w:p>
    <w:p w14:paraId="6B612F6E" w14:textId="77777777" w:rsidR="00AC6670" w:rsidRPr="0069595B" w:rsidRDefault="00AC6670" w:rsidP="0069595B">
      <w:pPr>
        <w:pStyle w:val="p2"/>
        <w:jc w:val="both"/>
        <w:rPr>
          <w:rFonts w:ascii="Times New Roman" w:hAnsi="Times New Roman"/>
          <w:sz w:val="22"/>
          <w:szCs w:val="22"/>
        </w:rPr>
      </w:pPr>
    </w:p>
    <w:p w14:paraId="0A657398"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By this submission, the court is once again formally informed of the continuing danger to my life and health, the long-standing documented sequence and my urgent demand for actual treatment. No decision issued after the loss of health and life can undo those irreversible consequences; therefore, protection must be ensured now, not later.</w:t>
      </w:r>
    </w:p>
    <w:p w14:paraId="71103F98" w14:textId="77777777" w:rsidR="00AC6670" w:rsidRPr="0069595B" w:rsidRDefault="00AC6670" w:rsidP="0069595B">
      <w:pPr>
        <w:pStyle w:val="p2"/>
        <w:jc w:val="both"/>
        <w:rPr>
          <w:rFonts w:ascii="Times New Roman" w:hAnsi="Times New Roman"/>
          <w:sz w:val="22"/>
          <w:szCs w:val="22"/>
        </w:rPr>
      </w:pPr>
    </w:p>
    <w:p w14:paraId="17649EF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Let no one forget that I was not a worthless toy; I was a human being. I had a life, health, dignity and a future. I state that, as a result of the events to which I am known to have been subjected over twenty-eight years, my life was broken like a worthless toy, and I was deprived of my health and my opportunities to establish a business life, build a happy family, have children and live as a healthy person. A human life must not be anyone’s testing ground or the victim of any institution’s irresponsible decisions and inaction.</w:t>
      </w:r>
    </w:p>
    <w:p w14:paraId="0A32F6B2" w14:textId="77777777" w:rsidR="00AC6670" w:rsidRPr="0069595B" w:rsidRDefault="00AC6670" w:rsidP="0069595B">
      <w:pPr>
        <w:pStyle w:val="p2"/>
        <w:jc w:val="both"/>
        <w:rPr>
          <w:rFonts w:ascii="Times New Roman" w:hAnsi="Times New Roman"/>
          <w:sz w:val="22"/>
          <w:szCs w:val="22"/>
        </w:rPr>
      </w:pPr>
    </w:p>
    <w:p w14:paraId="602ECE6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The persons responsible for these events must not forget that the emotional and physical destruction of a human being does not mean the destruction of that person’s experiences, the evidence they submitted or the historical truth. As a human being, I am mortal. However, the documents, court decisions, official correspondence, photographic and video materials, dozens of television and newspaper reports, and </w:t>
      </w:r>
      <w:r w:rsidRPr="0069595B">
        <w:rPr>
          <w:rStyle w:val="s1"/>
          <w:rFonts w:ascii="Times New Roman" w:hAnsi="Times New Roman"/>
          <w:b w:val="0"/>
          <w:bCs w:val="0"/>
          <w:sz w:val="22"/>
          <w:szCs w:val="22"/>
        </w:rPr>
        <w:lastRenderedPageBreak/>
        <w:t>submissions to international organisations, various states and diplomatic missions that I have collected over twenty-eight years already exist in different countries and archives.</w:t>
      </w:r>
    </w:p>
    <w:p w14:paraId="7EB100AF" w14:textId="77777777" w:rsidR="00AC6670" w:rsidRPr="0069595B" w:rsidRDefault="00AC6670" w:rsidP="0069595B">
      <w:pPr>
        <w:pStyle w:val="p2"/>
        <w:jc w:val="both"/>
        <w:rPr>
          <w:rFonts w:ascii="Times New Roman" w:hAnsi="Times New Roman"/>
          <w:sz w:val="22"/>
          <w:szCs w:val="22"/>
        </w:rPr>
      </w:pPr>
    </w:p>
    <w:p w14:paraId="67742D6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Even if my life ends, the existence of these documents will not end. Questions left unanswered today will be raised again in the future; decisions and actions not investigated today will be investigated by future generations. History does not consist solely of the decisions of those in power; the evidence left behind by people who report having suffered injustice is also an inseparable part of history. Even after a hundred years, when a document is opened again, it will raise renewed questions about the decisions, actions and responsibility of the period in which it was created.</w:t>
      </w:r>
    </w:p>
    <w:p w14:paraId="6EFF0E4D" w14:textId="77777777" w:rsidR="00AC6670" w:rsidRPr="0069595B" w:rsidRDefault="00AC6670" w:rsidP="0069595B">
      <w:pPr>
        <w:pStyle w:val="p2"/>
        <w:jc w:val="both"/>
        <w:rPr>
          <w:rFonts w:ascii="Times New Roman" w:hAnsi="Times New Roman"/>
          <w:sz w:val="22"/>
          <w:szCs w:val="22"/>
        </w:rPr>
      </w:pPr>
    </w:p>
    <w:p w14:paraId="49D49529"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 do not put forward these words as an accusation in advance against the judges of the present Landessozialgericht. On the contrary, it is precisely from this court that I expect an independent, impartial and fair investigation and a timely, effective and enforceable decision in the face of the continuing danger to my life and health. My aim is not to wait for future generations to investigate what happened to me. My aim is to live today while I am still alive, receive treatment, preserve my depleted health even to a small extent and have my rights ensured before I am killed.</w:t>
      </w:r>
    </w:p>
    <w:p w14:paraId="7B6B2307" w14:textId="77777777" w:rsidR="00AC6670" w:rsidRPr="0069595B" w:rsidRDefault="00AC6670" w:rsidP="0069595B">
      <w:pPr>
        <w:pStyle w:val="p2"/>
        <w:jc w:val="both"/>
        <w:rPr>
          <w:rFonts w:ascii="Times New Roman" w:hAnsi="Times New Roman"/>
          <w:sz w:val="22"/>
          <w:szCs w:val="22"/>
        </w:rPr>
      </w:pPr>
    </w:p>
    <w:p w14:paraId="582BBB4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With deepest respect,</w:t>
      </w:r>
    </w:p>
    <w:p w14:paraId="20BC76AD" w14:textId="77777777" w:rsidR="00AC6670" w:rsidRPr="0069595B" w:rsidRDefault="00AC6670" w:rsidP="0069595B">
      <w:pPr>
        <w:pStyle w:val="p2"/>
        <w:jc w:val="both"/>
        <w:rPr>
          <w:rFonts w:ascii="Times New Roman" w:hAnsi="Times New Roman"/>
          <w:sz w:val="22"/>
          <w:szCs w:val="22"/>
        </w:rPr>
      </w:pPr>
    </w:p>
    <w:p w14:paraId="79218331"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Ismail Rustam</w:t>
      </w:r>
    </w:p>
    <w:p w14:paraId="15B2DF6C"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Berlin, 07.10.2026</w:t>
      </w:r>
    </w:p>
    <w:p w14:paraId="0A31E603" w14:textId="025457A1"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 xml:space="preserve">Telephone / WhatsApp: +49 </w:t>
      </w:r>
      <w:r w:rsidR="00AF23F3">
        <w:rPr>
          <w:rStyle w:val="s1"/>
          <w:rFonts w:ascii="Times New Roman" w:hAnsi="Times New Roman"/>
          <w:b w:val="0"/>
          <w:bCs w:val="0"/>
          <w:sz w:val="22"/>
          <w:szCs w:val="22"/>
        </w:rPr>
        <w:t>1</w:t>
      </w:r>
      <w:r w:rsidR="000D43F8">
        <w:rPr>
          <w:rStyle w:val="s1"/>
          <w:rFonts w:ascii="Times New Roman" w:hAnsi="Times New Roman"/>
          <w:b w:val="0"/>
          <w:bCs w:val="0"/>
          <w:sz w:val="22"/>
          <w:szCs w:val="22"/>
        </w:rPr>
        <w:t xml:space="preserve">57 </w:t>
      </w:r>
      <w:r w:rsidRPr="0069595B">
        <w:rPr>
          <w:rStyle w:val="s1"/>
          <w:rFonts w:ascii="Times New Roman" w:hAnsi="Times New Roman"/>
          <w:b w:val="0"/>
          <w:bCs w:val="0"/>
          <w:sz w:val="22"/>
          <w:szCs w:val="22"/>
        </w:rPr>
        <w:t>39 42 56 86</w:t>
      </w:r>
    </w:p>
    <w:p w14:paraId="3751C846"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Website: www.rustemazari.com</w:t>
      </w:r>
    </w:p>
    <w:p w14:paraId="577CEE55"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E-Mail:</w:t>
      </w:r>
    </w:p>
    <w:p w14:paraId="6ED028F7"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un.human.org@gmail.com</w:t>
      </w:r>
    </w:p>
    <w:p w14:paraId="42C06FC3"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un.human.org@icloud.com</w:t>
      </w:r>
    </w:p>
    <w:p w14:paraId="6B8C5232" w14:textId="77777777" w:rsidR="00AC6670" w:rsidRPr="0069595B" w:rsidRDefault="00AC6670" w:rsidP="0069595B">
      <w:pPr>
        <w:pStyle w:val="p1"/>
        <w:jc w:val="both"/>
        <w:rPr>
          <w:rFonts w:ascii="Times New Roman" w:hAnsi="Times New Roman"/>
          <w:sz w:val="22"/>
          <w:szCs w:val="22"/>
        </w:rPr>
      </w:pPr>
      <w:r w:rsidRPr="0069595B">
        <w:rPr>
          <w:rStyle w:val="s1"/>
          <w:rFonts w:ascii="Times New Roman" w:hAnsi="Times New Roman"/>
          <w:b w:val="0"/>
          <w:bCs w:val="0"/>
          <w:sz w:val="22"/>
          <w:szCs w:val="22"/>
        </w:rPr>
        <w:t>info@rustemazari.com</w:t>
      </w:r>
    </w:p>
    <w:p w14:paraId="46279FDF"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792D0FB7"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50C0DA4A"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118317A3"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6D2E7804"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2ABF2D50"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033A1348"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660273FE"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0728B205"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3F420CA9"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63EC74A0"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0143180A"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05FDD90E"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767CA202"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26602DB6"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52C66E77" w14:textId="77777777" w:rsidR="00733493" w:rsidRPr="0069595B" w:rsidRDefault="00733493" w:rsidP="0069595B">
      <w:pPr>
        <w:spacing w:after="0" w:line="240" w:lineRule="auto"/>
        <w:jc w:val="both"/>
        <w:rPr>
          <w:rFonts w:ascii="Times New Roman" w:hAnsi="Times New Roman" w:cs="Times New Roman"/>
          <w:kern w:val="0"/>
          <w:sz w:val="22"/>
          <w:szCs w:val="22"/>
          <w14:ligatures w14:val="none"/>
        </w:rPr>
      </w:pPr>
    </w:p>
    <w:p w14:paraId="2188B2C9" w14:textId="77777777" w:rsidR="00733493" w:rsidRPr="0069595B" w:rsidRDefault="00733493" w:rsidP="0069595B">
      <w:pPr>
        <w:jc w:val="both"/>
        <w:rPr>
          <w:rFonts w:ascii="Times New Roman" w:hAnsi="Times New Roman" w:cs="Times New Roman"/>
          <w:sz w:val="22"/>
          <w:szCs w:val="22"/>
        </w:rPr>
      </w:pPr>
    </w:p>
    <w:p w14:paraId="143F7D8C" w14:textId="77777777" w:rsidR="00733493" w:rsidRPr="0069595B" w:rsidRDefault="00733493" w:rsidP="0069595B">
      <w:pPr>
        <w:jc w:val="both"/>
        <w:rPr>
          <w:rFonts w:ascii="Times New Roman" w:hAnsi="Times New Roman" w:cs="Times New Roman"/>
          <w:sz w:val="22"/>
          <w:szCs w:val="22"/>
        </w:rPr>
      </w:pPr>
    </w:p>
    <w:p w14:paraId="253E2C6B" w14:textId="77777777" w:rsidR="00733493" w:rsidRPr="0069595B" w:rsidRDefault="00733493" w:rsidP="0069595B">
      <w:pPr>
        <w:jc w:val="both"/>
        <w:rPr>
          <w:rFonts w:ascii="Times New Roman" w:hAnsi="Times New Roman" w:cs="Times New Roman"/>
          <w:sz w:val="22"/>
          <w:szCs w:val="22"/>
        </w:rPr>
      </w:pPr>
    </w:p>
    <w:sectPr w:rsidR="00733493" w:rsidRPr="0069595B" w:rsidSect="00733493">
      <w:footerReference w:type="default" r:id="rId7"/>
      <w:pgSz w:w="11906" w:h="16838"/>
      <w:pgMar w:top="1134" w:right="1191"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DF8C44" w14:textId="77777777" w:rsidR="000D615D" w:rsidRDefault="000D615D">
      <w:pPr>
        <w:spacing w:after="0" w:line="240" w:lineRule="auto"/>
      </w:pPr>
      <w:r>
        <w:separator/>
      </w:r>
    </w:p>
  </w:endnote>
  <w:endnote w:type="continuationSeparator" w:id="0">
    <w:p w14:paraId="140E9481" w14:textId="77777777" w:rsidR="000D615D" w:rsidRDefault="000D6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jaVu Sans">
    <w:altName w:val="Verdana"/>
    <w:panose1 w:val="020B0604020202020204"/>
    <w:charset w:val="00"/>
    <w:family w:val="roman"/>
    <w:pitch w:val="default"/>
  </w:font>
  <w:font w:name=".AppleSystemUIFont">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C023FF" w14:textId="77777777" w:rsidR="00733493" w:rsidRDefault="00733493">
    <w:pPr>
      <w:pStyle w:val="AltBilgi"/>
      <w:jc w:val="right"/>
    </w:pPr>
    <w:r>
      <w:rPr>
        <w:sz w:val="16"/>
      </w:rPr>
      <w:t xml:space="preserve">L 1 KR 417/26 B ER  |  </w:t>
    </w:r>
    <w:r>
      <w:fldChar w:fldCharType="begin"/>
    </w:r>
    <w:r>
      <w:instrText>PAGE</w:instrText>
    </w:r>
    <w:r>
      <w:fldChar w:fldCharType="separate"/>
    </w:r>
    <w:r>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D0307B" w14:textId="77777777" w:rsidR="000D615D" w:rsidRDefault="000D615D">
      <w:pPr>
        <w:spacing w:after="0" w:line="240" w:lineRule="auto"/>
      </w:pPr>
      <w:r>
        <w:separator/>
      </w:r>
    </w:p>
  </w:footnote>
  <w:footnote w:type="continuationSeparator" w:id="0">
    <w:p w14:paraId="35D96764" w14:textId="77777777" w:rsidR="000D615D" w:rsidRDefault="000D61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A1DA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9D4BA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27625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240E7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951B4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CC7BA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F7518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0D31D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68044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046B2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435924"/>
    <w:multiLevelType w:val="hybridMultilevel"/>
    <w:tmpl w:val="C966EC1C"/>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95244194">
    <w:abstractNumId w:val="9"/>
  </w:num>
  <w:num w:numId="2" w16cid:durableId="645937289">
    <w:abstractNumId w:val="5"/>
  </w:num>
  <w:num w:numId="3" w16cid:durableId="795566122">
    <w:abstractNumId w:val="6"/>
  </w:num>
  <w:num w:numId="4" w16cid:durableId="369913053">
    <w:abstractNumId w:val="8"/>
  </w:num>
  <w:num w:numId="5" w16cid:durableId="1088044063">
    <w:abstractNumId w:val="2"/>
  </w:num>
  <w:num w:numId="6" w16cid:durableId="168058333">
    <w:abstractNumId w:val="4"/>
  </w:num>
  <w:num w:numId="7" w16cid:durableId="1132333451">
    <w:abstractNumId w:val="3"/>
  </w:num>
  <w:num w:numId="8" w16cid:durableId="945962118">
    <w:abstractNumId w:val="7"/>
  </w:num>
  <w:num w:numId="9" w16cid:durableId="1174610765">
    <w:abstractNumId w:val="1"/>
  </w:num>
  <w:num w:numId="10" w16cid:durableId="2038966459">
    <w:abstractNumId w:val="0"/>
  </w:num>
  <w:num w:numId="11" w16cid:durableId="17334966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93"/>
    <w:rsid w:val="00071B18"/>
    <w:rsid w:val="000C2947"/>
    <w:rsid w:val="000D302A"/>
    <w:rsid w:val="000D43F8"/>
    <w:rsid w:val="000D4FEE"/>
    <w:rsid w:val="000D615D"/>
    <w:rsid w:val="001820F1"/>
    <w:rsid w:val="001903B9"/>
    <w:rsid w:val="001C3CD8"/>
    <w:rsid w:val="002040F9"/>
    <w:rsid w:val="00227A4C"/>
    <w:rsid w:val="00280F8B"/>
    <w:rsid w:val="002A130C"/>
    <w:rsid w:val="002F539E"/>
    <w:rsid w:val="003451D0"/>
    <w:rsid w:val="00347962"/>
    <w:rsid w:val="003B4A74"/>
    <w:rsid w:val="003E373D"/>
    <w:rsid w:val="00404B26"/>
    <w:rsid w:val="00405C81"/>
    <w:rsid w:val="00497831"/>
    <w:rsid w:val="004C5667"/>
    <w:rsid w:val="004F460E"/>
    <w:rsid w:val="004F4BF3"/>
    <w:rsid w:val="005B0A9F"/>
    <w:rsid w:val="005D3672"/>
    <w:rsid w:val="005D6BA7"/>
    <w:rsid w:val="005F20A2"/>
    <w:rsid w:val="00601462"/>
    <w:rsid w:val="0063023F"/>
    <w:rsid w:val="0064221E"/>
    <w:rsid w:val="00673E50"/>
    <w:rsid w:val="00680A3A"/>
    <w:rsid w:val="00695936"/>
    <w:rsid w:val="0069595B"/>
    <w:rsid w:val="006A37CE"/>
    <w:rsid w:val="006B25FC"/>
    <w:rsid w:val="006B7C99"/>
    <w:rsid w:val="006C2D12"/>
    <w:rsid w:val="006F0898"/>
    <w:rsid w:val="00702171"/>
    <w:rsid w:val="00733493"/>
    <w:rsid w:val="0074294B"/>
    <w:rsid w:val="0078163D"/>
    <w:rsid w:val="007B21A6"/>
    <w:rsid w:val="007C02B0"/>
    <w:rsid w:val="00836239"/>
    <w:rsid w:val="008436E8"/>
    <w:rsid w:val="00846608"/>
    <w:rsid w:val="008C759D"/>
    <w:rsid w:val="008D33B9"/>
    <w:rsid w:val="009511CB"/>
    <w:rsid w:val="00977B6B"/>
    <w:rsid w:val="0098143E"/>
    <w:rsid w:val="00986A50"/>
    <w:rsid w:val="009A46F7"/>
    <w:rsid w:val="009C1C9B"/>
    <w:rsid w:val="009D1753"/>
    <w:rsid w:val="009E2DB2"/>
    <w:rsid w:val="009F5236"/>
    <w:rsid w:val="00A46E9A"/>
    <w:rsid w:val="00AA003A"/>
    <w:rsid w:val="00AA1302"/>
    <w:rsid w:val="00AC6670"/>
    <w:rsid w:val="00AD0B4F"/>
    <w:rsid w:val="00AD2590"/>
    <w:rsid w:val="00AE4C1C"/>
    <w:rsid w:val="00AF23F3"/>
    <w:rsid w:val="00B06D2A"/>
    <w:rsid w:val="00B14DC2"/>
    <w:rsid w:val="00B3068A"/>
    <w:rsid w:val="00B37A3D"/>
    <w:rsid w:val="00B51B6C"/>
    <w:rsid w:val="00B65E9E"/>
    <w:rsid w:val="00B86E28"/>
    <w:rsid w:val="00B91491"/>
    <w:rsid w:val="00BE0237"/>
    <w:rsid w:val="00C14685"/>
    <w:rsid w:val="00C15828"/>
    <w:rsid w:val="00C36F25"/>
    <w:rsid w:val="00CB3DDC"/>
    <w:rsid w:val="00CD0F64"/>
    <w:rsid w:val="00CE5444"/>
    <w:rsid w:val="00CE7BB6"/>
    <w:rsid w:val="00D2334A"/>
    <w:rsid w:val="00D30DBD"/>
    <w:rsid w:val="00D47553"/>
    <w:rsid w:val="00D73788"/>
    <w:rsid w:val="00DB6CD6"/>
    <w:rsid w:val="00DF413D"/>
    <w:rsid w:val="00E16508"/>
    <w:rsid w:val="00E2447D"/>
    <w:rsid w:val="00EF4DA7"/>
    <w:rsid w:val="00F267FE"/>
    <w:rsid w:val="00F80F66"/>
    <w:rsid w:val="00FA046F"/>
    <w:rsid w:val="00FA2999"/>
    <w:rsid w:val="00FA6D02"/>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5B811AF6"/>
  <w15:chartTrackingRefBased/>
  <w15:docId w15:val="{5F39EE08-8C86-9B4F-98E0-7A524E6CD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334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334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3349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3349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3349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3349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3349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3349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3349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3349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3349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3349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3349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3349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3349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3349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3349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33493"/>
    <w:rPr>
      <w:rFonts w:eastAsiaTheme="majorEastAsia" w:cstheme="majorBidi"/>
      <w:color w:val="272727" w:themeColor="text1" w:themeTint="D8"/>
    </w:rPr>
  </w:style>
  <w:style w:type="paragraph" w:styleId="KonuBal">
    <w:name w:val="Title"/>
    <w:basedOn w:val="Normal"/>
    <w:next w:val="Normal"/>
    <w:link w:val="KonuBalChar"/>
    <w:uiPriority w:val="10"/>
    <w:qFormat/>
    <w:rsid w:val="007334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3349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3349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3349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3349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33493"/>
    <w:rPr>
      <w:i/>
      <w:iCs/>
      <w:color w:val="404040" w:themeColor="text1" w:themeTint="BF"/>
    </w:rPr>
  </w:style>
  <w:style w:type="paragraph" w:styleId="ListeParagraf">
    <w:name w:val="List Paragraph"/>
    <w:basedOn w:val="Normal"/>
    <w:uiPriority w:val="34"/>
    <w:qFormat/>
    <w:rsid w:val="00733493"/>
    <w:pPr>
      <w:ind w:left="720"/>
      <w:contextualSpacing/>
    </w:pPr>
  </w:style>
  <w:style w:type="character" w:styleId="GlVurgulama">
    <w:name w:val="Intense Emphasis"/>
    <w:basedOn w:val="VarsaylanParagrafYazTipi"/>
    <w:uiPriority w:val="21"/>
    <w:qFormat/>
    <w:rsid w:val="00733493"/>
    <w:rPr>
      <w:i/>
      <w:iCs/>
      <w:color w:val="0F4761" w:themeColor="accent1" w:themeShade="BF"/>
    </w:rPr>
  </w:style>
  <w:style w:type="paragraph" w:styleId="GlAlnt">
    <w:name w:val="Intense Quote"/>
    <w:basedOn w:val="Normal"/>
    <w:next w:val="Normal"/>
    <w:link w:val="GlAlntChar"/>
    <w:uiPriority w:val="30"/>
    <w:qFormat/>
    <w:rsid w:val="007334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33493"/>
    <w:rPr>
      <w:i/>
      <w:iCs/>
      <w:color w:val="0F4761" w:themeColor="accent1" w:themeShade="BF"/>
    </w:rPr>
  </w:style>
  <w:style w:type="character" w:styleId="GlBavuru">
    <w:name w:val="Intense Reference"/>
    <w:basedOn w:val="VarsaylanParagrafYazTipi"/>
    <w:uiPriority w:val="32"/>
    <w:qFormat/>
    <w:rsid w:val="00733493"/>
    <w:rPr>
      <w:b/>
      <w:bCs/>
      <w:smallCaps/>
      <w:color w:val="0F4761" w:themeColor="accent1" w:themeShade="BF"/>
      <w:spacing w:val="5"/>
    </w:rPr>
  </w:style>
  <w:style w:type="paragraph" w:styleId="AltBilgi">
    <w:name w:val="footer"/>
    <w:basedOn w:val="Normal"/>
    <w:link w:val="AltBilgiChar"/>
    <w:uiPriority w:val="99"/>
    <w:unhideWhenUsed/>
    <w:rsid w:val="00733493"/>
    <w:pPr>
      <w:tabs>
        <w:tab w:val="center" w:pos="4680"/>
        <w:tab w:val="right" w:pos="9360"/>
      </w:tabs>
      <w:spacing w:after="0" w:line="240" w:lineRule="auto"/>
    </w:pPr>
    <w:rPr>
      <w:rFonts w:ascii="DejaVu Sans" w:hAnsi="DejaVu Sans"/>
      <w:color w:val="000000"/>
      <w:kern w:val="0"/>
      <w:sz w:val="22"/>
      <w:szCs w:val="22"/>
      <w:lang w:val="en-US" w:eastAsia="en-US"/>
      <w14:ligatures w14:val="none"/>
    </w:rPr>
  </w:style>
  <w:style w:type="character" w:customStyle="1" w:styleId="AltBilgiChar">
    <w:name w:val="Alt Bilgi Char"/>
    <w:basedOn w:val="VarsaylanParagrafYazTipi"/>
    <w:link w:val="AltBilgi"/>
    <w:uiPriority w:val="99"/>
    <w:rsid w:val="00733493"/>
    <w:rPr>
      <w:rFonts w:ascii="DejaVu Sans" w:hAnsi="DejaVu Sans"/>
      <w:color w:val="000000"/>
      <w:kern w:val="0"/>
      <w:sz w:val="22"/>
      <w:szCs w:val="22"/>
      <w:lang w:val="en-US" w:eastAsia="en-US"/>
      <w14:ligatures w14:val="none"/>
    </w:rPr>
  </w:style>
  <w:style w:type="paragraph" w:customStyle="1" w:styleId="p1">
    <w:name w:val="p1"/>
    <w:basedOn w:val="Normal"/>
    <w:rsid w:val="00AC6670"/>
    <w:pPr>
      <w:spacing w:after="0" w:line="240" w:lineRule="auto"/>
    </w:pPr>
    <w:rPr>
      <w:rFonts w:ascii=".AppleSystemUIFont" w:hAnsi=".AppleSystemUIFont" w:cs="Times New Roman"/>
      <w:kern w:val="0"/>
      <w:sz w:val="32"/>
      <w:szCs w:val="32"/>
      <w14:ligatures w14:val="none"/>
    </w:rPr>
  </w:style>
  <w:style w:type="paragraph" w:customStyle="1" w:styleId="p2">
    <w:name w:val="p2"/>
    <w:basedOn w:val="Normal"/>
    <w:rsid w:val="00AC6670"/>
    <w:pPr>
      <w:spacing w:after="0" w:line="240" w:lineRule="auto"/>
    </w:pPr>
    <w:rPr>
      <w:rFonts w:ascii=".AppleSystemUIFont" w:hAnsi=".AppleSystemUIFont" w:cs="Times New Roman"/>
      <w:kern w:val="0"/>
      <w:sz w:val="32"/>
      <w:szCs w:val="32"/>
      <w14:ligatures w14:val="none"/>
    </w:rPr>
  </w:style>
  <w:style w:type="character" w:customStyle="1" w:styleId="s1">
    <w:name w:val="s1"/>
    <w:basedOn w:val="VarsaylanParagrafYazTipi"/>
    <w:rsid w:val="00AC6670"/>
    <w:rPr>
      <w:rFonts w:ascii="UICTFontTextStyleEmphasizedBody" w:hAnsi="UICTFontTextStyleEmphasizedBody" w:hint="default"/>
      <w:b/>
      <w:bCs/>
      <w:i w:val="0"/>
      <w:iCs w:val="0"/>
      <w:sz w:val="32"/>
      <w:szCs w:val="32"/>
    </w:rPr>
  </w:style>
  <w:style w:type="paragraph" w:customStyle="1" w:styleId="li1">
    <w:name w:val="li1"/>
    <w:basedOn w:val="Normal"/>
    <w:rsid w:val="00AC6670"/>
    <w:pPr>
      <w:spacing w:after="0" w:line="240" w:lineRule="auto"/>
    </w:pPr>
    <w:rPr>
      <w:rFonts w:ascii=".AppleSystemUIFont" w:hAnsi=".AppleSystemUIFont" w:cs="Times New Roman"/>
      <w:kern w:val="0"/>
      <w:sz w:val="32"/>
      <w:szCs w:val="32"/>
      <w14:ligatures w14:val="none"/>
    </w:rPr>
  </w:style>
  <w:style w:type="paragraph" w:customStyle="1" w:styleId="p3">
    <w:name w:val="p3"/>
    <w:basedOn w:val="Normal"/>
    <w:rsid w:val="00B91491"/>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B91491"/>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29569</Words>
  <Characters>168549</Characters>
  <Application>Microsoft Office Word</Application>
  <DocSecurity>0</DocSecurity>
  <Lines>1404</Lines>
  <Paragraphs>395</Paragraphs>
  <ScaleCrop>false</ScaleCrop>
  <Company/>
  <LinksUpToDate>false</LinksUpToDate>
  <CharactersWithSpaces>197723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2026-10-09T10:28:00Z</dcterms:created>
  <dcterms:modified xsi:type="dcterms:W3CDTF">2026-10-09T10:28:00Z</dcterms:modified>
</cp:coreProperties>
</file>