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A127F0" w14:textId="254CFECA" w:rsidR="00B567F9" w:rsidRPr="00A40749" w:rsidRDefault="00B567F9" w:rsidP="009854A6">
      <w:pPr>
        <w:spacing w:before="100" w:beforeAutospacing="1" w:after="100" w:afterAutospacing="1" w:line="240" w:lineRule="auto"/>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Ismail</w:t>
      </w:r>
      <w:r w:rsidR="0078020E" w:rsidRPr="00A40749">
        <w:rPr>
          <w:rFonts w:ascii="Times New Roman" w:hAnsi="Times New Roman" w:cs="Times New Roman"/>
          <w:kern w:val="0"/>
          <w:sz w:val="22"/>
          <w:szCs w:val="22"/>
          <w14:ligatures w14:val="none"/>
        </w:rPr>
        <w:t xml:space="preserve"> </w:t>
      </w:r>
      <w:r w:rsidRPr="00A40749">
        <w:rPr>
          <w:rFonts w:ascii="Times New Roman" w:hAnsi="Times New Roman" w:cs="Times New Roman"/>
          <w:kern w:val="0"/>
          <w:sz w:val="22"/>
          <w:szCs w:val="22"/>
          <w14:ligatures w14:val="none"/>
        </w:rPr>
        <w:t>Rustam</w:t>
      </w:r>
      <w:r w:rsidRPr="00A40749">
        <w:rPr>
          <w:rFonts w:ascii="Times New Roman" w:hAnsi="Times New Roman" w:cs="Times New Roman"/>
          <w:kern w:val="0"/>
          <w:sz w:val="22"/>
          <w:szCs w:val="22"/>
          <w14:ligatures w14:val="none"/>
        </w:rPr>
        <w:br/>
        <w:t>Wichmannstraße 9</w:t>
      </w:r>
      <w:r w:rsidRPr="00A40749">
        <w:rPr>
          <w:rFonts w:ascii="Times New Roman" w:hAnsi="Times New Roman" w:cs="Times New Roman"/>
          <w:kern w:val="0"/>
          <w:sz w:val="22"/>
          <w:szCs w:val="22"/>
          <w14:ligatures w14:val="none"/>
        </w:rPr>
        <w:br/>
        <w:t>10787 Berlin</w:t>
      </w:r>
    </w:p>
    <w:p w14:paraId="3285E15A" w14:textId="77777777" w:rsidR="00B567F9" w:rsidRPr="00A40749" w:rsidRDefault="00B567F9" w:rsidP="009854A6">
      <w:pPr>
        <w:spacing w:before="100" w:beforeAutospacing="1" w:after="100" w:afterAutospacing="1" w:line="240" w:lineRule="auto"/>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Landessozialgericht Berlin-Brandenburg</w:t>
      </w:r>
    </w:p>
    <w:p w14:paraId="55231841" w14:textId="77777777" w:rsidR="00B567F9" w:rsidRPr="00A40749" w:rsidRDefault="00B567F9" w:rsidP="00DB5B45">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Senat</w:t>
      </w:r>
      <w:r w:rsidRPr="00A40749">
        <w:rPr>
          <w:rFonts w:ascii="Times New Roman" w:eastAsia="Times New Roman" w:hAnsi="Times New Roman" w:cs="Times New Roman"/>
          <w:kern w:val="0"/>
          <w:sz w:val="22"/>
          <w:szCs w:val="22"/>
          <w14:ligatures w14:val="none"/>
        </w:rPr>
        <w:br/>
        <w:t>Försterweg 2–6</w:t>
      </w:r>
      <w:r w:rsidRPr="00A40749">
        <w:rPr>
          <w:rFonts w:ascii="Times New Roman" w:eastAsia="Times New Roman" w:hAnsi="Times New Roman" w:cs="Times New Roman"/>
          <w:kern w:val="0"/>
          <w:sz w:val="22"/>
          <w:szCs w:val="22"/>
          <w14:ligatures w14:val="none"/>
        </w:rPr>
        <w:br/>
        <w:t>14482 Potsdam</w:t>
      </w:r>
    </w:p>
    <w:p w14:paraId="128A1452" w14:textId="1DACDB7B" w:rsidR="00B567F9" w:rsidRPr="00A40749" w:rsidRDefault="00B567F9" w:rsidP="00B567F9">
      <w:pPr>
        <w:spacing w:before="100" w:beforeAutospacing="1" w:after="100" w:afterAutospacing="1" w:line="240" w:lineRule="auto"/>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İş nömrəsi: L 1 KR 417/26 B ER</w:t>
      </w:r>
      <w:r w:rsidRPr="00A40749">
        <w:rPr>
          <w:rFonts w:ascii="Times New Roman" w:hAnsi="Times New Roman" w:cs="Times New Roman"/>
          <w:kern w:val="0"/>
          <w:sz w:val="22"/>
          <w:szCs w:val="22"/>
          <w14:ligatures w14:val="none"/>
        </w:rPr>
        <w:br/>
        <w:t>Birinci instansiya: S 193 KR 463/26 ER</w:t>
      </w:r>
      <w:r w:rsidRPr="00A40749">
        <w:rPr>
          <w:rFonts w:ascii="Times New Roman" w:hAnsi="Times New Roman" w:cs="Times New Roman"/>
          <w:kern w:val="0"/>
          <w:sz w:val="22"/>
          <w:szCs w:val="22"/>
          <w14:ligatures w14:val="none"/>
        </w:rPr>
        <w:br/>
        <w:t>Berlin, 03.10.2026</w:t>
      </w:r>
    </w:p>
    <w:p w14:paraId="563A4B14" w14:textId="77777777" w:rsidR="00B567F9" w:rsidRPr="00A40749" w:rsidRDefault="00B567F9" w:rsidP="00D31B97">
      <w:pPr>
        <w:spacing w:before="100" w:beforeAutospacing="1" w:after="100" w:afterAutospacing="1" w:line="240" w:lineRule="auto"/>
        <w:jc w:val="both"/>
        <w:outlineLvl w:val="0"/>
        <w:rPr>
          <w:rFonts w:ascii="Times New Roman" w:eastAsia="Times New Roman" w:hAnsi="Times New Roman" w:cs="Times New Roman"/>
          <w:b/>
          <w:bCs/>
          <w:kern w:val="36"/>
          <w:sz w:val="28"/>
          <w:szCs w:val="28"/>
          <w14:ligatures w14:val="none"/>
        </w:rPr>
      </w:pPr>
      <w:r w:rsidRPr="00A40749">
        <w:rPr>
          <w:rFonts w:ascii="Times New Roman" w:eastAsia="Times New Roman" w:hAnsi="Times New Roman" w:cs="Times New Roman"/>
          <w:b/>
          <w:bCs/>
          <w:kern w:val="36"/>
          <w:sz w:val="28"/>
          <w:szCs w:val="28"/>
          <w14:ligatures w14:val="none"/>
        </w:rPr>
        <w:t>1</w:t>
      </w:r>
      <w:r w:rsidRPr="00A40749">
        <w:rPr>
          <w:rFonts w:ascii="Times New Roman" w:eastAsia="Times New Roman" w:hAnsi="Times New Roman" w:cs="Times New Roman"/>
          <w:b/>
          <w:bCs/>
          <w:kern w:val="36"/>
          <w:sz w:val="28"/>
          <w:szCs w:val="28"/>
          <w:lang w:val="de-DE"/>
          <w14:ligatures w14:val="none"/>
        </w:rPr>
        <w:t>-</w:t>
      </w:r>
      <w:r w:rsidRPr="00A40749">
        <w:rPr>
          <w:rFonts w:ascii="Times New Roman" w:eastAsia="Times New Roman" w:hAnsi="Times New Roman" w:cs="Times New Roman"/>
          <w:b/>
          <w:bCs/>
          <w:kern w:val="36"/>
          <w:sz w:val="28"/>
          <w:szCs w:val="28"/>
          <w14:ligatures w14:val="none"/>
        </w:rPr>
        <w:t>AOK-un rədd tələbinə etiraz və təcili məhkəmə müdafiəsi tələbi</w:t>
      </w:r>
    </w:p>
    <w:p w14:paraId="20AFE5BB" w14:textId="4813DA71" w:rsidR="00B567F9" w:rsidRPr="00A40749" w:rsidRDefault="00B567F9"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AOK-un 15.09.2026 tarixli yazısına və məhkəmənin 24.09.2026 tarixli məktubuna əlavə izahat; 08.09.2026 tarixli, 09.09.2026-da məhkəməyə daxil olmuş 37 səhifəlik şikayətin bütün tələblərinin saxlanılması.</w:t>
      </w:r>
    </w:p>
    <w:p w14:paraId="0E582BDA" w14:textId="2D4A912B" w:rsidR="00B567F9" w:rsidRPr="00F5218E" w:rsidRDefault="00B567F9"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F5218E">
        <w:rPr>
          <w:rFonts w:ascii="Times New Roman" w:hAnsi="Times New Roman" w:cs="Times New Roman"/>
          <w:kern w:val="0"/>
          <w:sz w:val="22"/>
          <w:szCs w:val="22"/>
          <w14:ligatures w14:val="none"/>
        </w:rPr>
        <w:t>Hörmətli xanımlar və cənablar</w:t>
      </w:r>
    </w:p>
    <w:p w14:paraId="4DC90420" w14:textId="43F1A848" w:rsidR="00427DF4" w:rsidRPr="00F5218E" w:rsidRDefault="00427DF4" w:rsidP="00427DF4">
      <w:pPr>
        <w:spacing w:before="100" w:beforeAutospacing="1" w:after="100" w:afterAutospacing="1" w:line="240" w:lineRule="auto"/>
        <w:rPr>
          <w:rFonts w:ascii="Times New Roman" w:hAnsi="Times New Roman" w:cs="Times New Roman"/>
          <w:b/>
          <w:bCs/>
          <w:kern w:val="0"/>
          <w:sz w:val="22"/>
          <w:szCs w:val="22"/>
          <w14:ligatures w14:val="none"/>
        </w:rPr>
      </w:pPr>
      <w:r w:rsidRPr="00F5218E">
        <w:rPr>
          <w:rFonts w:ascii="Times New Roman" w:hAnsi="Times New Roman" w:cs="Times New Roman"/>
          <w:b/>
          <w:bCs/>
          <w:kern w:val="0"/>
          <w:sz w:val="22"/>
          <w:szCs w:val="22"/>
          <w14:ligatures w14:val="none"/>
        </w:rPr>
        <w:t xml:space="preserve">İlkin izahat </w:t>
      </w:r>
      <w:r w:rsidR="00191850" w:rsidRPr="00F5218E">
        <w:rPr>
          <w:rFonts w:ascii="Times New Roman" w:hAnsi="Times New Roman" w:cs="Times New Roman"/>
          <w:b/>
          <w:bCs/>
          <w:kern w:val="0"/>
          <w:sz w:val="22"/>
          <w:szCs w:val="22"/>
          <w14:ligatures w14:val="none"/>
        </w:rPr>
        <w:t>-</w:t>
      </w:r>
      <w:r w:rsidRPr="00F5218E">
        <w:rPr>
          <w:rFonts w:ascii="Times New Roman" w:hAnsi="Times New Roman" w:cs="Times New Roman"/>
          <w:b/>
          <w:bCs/>
          <w:kern w:val="0"/>
          <w:sz w:val="22"/>
          <w:szCs w:val="22"/>
          <w14:ligatures w14:val="none"/>
        </w:rPr>
        <w:t xml:space="preserve"> bu yazının predmeti, geniş faktiki əsaslandırmanın məqsədi və aidiyyəti üzrə tədbirlər barədə tələbim</w:t>
      </w:r>
    </w:p>
    <w:p w14:paraId="33B01006" w14:textId="77777777" w:rsidR="00427DF4" w:rsidRPr="008E7677" w:rsidRDefault="00427DF4" w:rsidP="002E756B">
      <w:pPr>
        <w:spacing w:before="100" w:beforeAutospacing="1" w:after="100" w:afterAutospacing="1" w:line="240" w:lineRule="auto"/>
        <w:jc w:val="both"/>
        <w:rPr>
          <w:rFonts w:ascii="Times New Roman" w:hAnsi="Times New Roman" w:cs="Times New Roman"/>
          <w:kern w:val="0"/>
          <w:sz w:val="22"/>
          <w:szCs w:val="22"/>
          <w:u w:val="single"/>
          <w14:ligatures w14:val="none"/>
        </w:rPr>
      </w:pPr>
      <w:r w:rsidRPr="008E7677">
        <w:rPr>
          <w:rFonts w:ascii="Times New Roman" w:hAnsi="Times New Roman" w:cs="Times New Roman"/>
          <w:kern w:val="0"/>
          <w:sz w:val="22"/>
          <w:szCs w:val="22"/>
          <w:u w:val="single"/>
          <w14:ligatures w14:val="none"/>
        </w:rPr>
        <w:t>“Bu yazının hazırkı məhkəmə işi üzrə əsas predmeti AOK Nordost-a qarşı şikayətim, faktiki tibbi yardımın təmin edilməsi, müalicəyə maneələrin aradan qaldırılması və həyatım ilə sağlamlığım üçün davam edən təhlükəyə qarşı təcili məhkəmə müdafiəsidir. Mən bu yazıda göstərilən bütün cinayət, kompensasiya, qəyyumluq, mənzil və digər məsələlərin mahiyyəti üzrə həllini Landessozialgericht-dən tələb etmirəm. Həmin hadisələri hazırkı müalicə maneələrinin səbəblərini, sığorta statusumun təsirini, sübutlara çıxış çətinliklərini, sağlamlığımın ağırlaşmasını və müdafiə ehtiyacımın təcililiyini izah etmək üçün təqdim edirəm. Ayrı məsələnin başqa orqanın səlahiyyətinə aid olması hazırkı AOK mübahisəsi üçün əhəmiyyətli faktların nəzərə alınmamasına və təcili müdafiə tələbimin bütövlükdə rədd edilməsinə əsas kimi istifadə olunmamalıdır.”</w:t>
      </w:r>
    </w:p>
    <w:p w14:paraId="04638C34" w14:textId="77777777" w:rsidR="00427DF4" w:rsidRPr="008E7677" w:rsidRDefault="00427DF4" w:rsidP="002E756B">
      <w:pPr>
        <w:spacing w:before="100" w:beforeAutospacing="1" w:after="100" w:afterAutospacing="1" w:line="240" w:lineRule="auto"/>
        <w:jc w:val="both"/>
        <w:rPr>
          <w:rFonts w:ascii="Times New Roman" w:hAnsi="Times New Roman" w:cs="Times New Roman"/>
          <w:kern w:val="0"/>
          <w:sz w:val="22"/>
          <w:szCs w:val="22"/>
          <w:u w:val="single"/>
          <w14:ligatures w14:val="none"/>
        </w:rPr>
      </w:pPr>
      <w:r w:rsidRPr="008E7677">
        <w:rPr>
          <w:rFonts w:ascii="Times New Roman" w:hAnsi="Times New Roman" w:cs="Times New Roman"/>
          <w:kern w:val="0"/>
          <w:sz w:val="22"/>
          <w:szCs w:val="22"/>
          <w:u w:val="single"/>
          <w14:ligatures w14:val="none"/>
        </w:rPr>
        <w:t>“Mən AOK-un bu ardıcıllıqda iştirakını ayrıca qaldırıram. AOK sistemində işim üzrə yalnız müəyyən əməkdaşın əməliyyat apara bildiyi barədə qeydə dair özüm eşitdiyim və gördüyüm hadisəni, kartımın sistemə daxil edilməsindən sonra baş verdiyini bildirdiyim qərar dəyişikliklərini, qeyri-müəyyən maliyyələşdirməni və müalicənin davam etməməsini birlikdə təqdim edirəm. Mənim iddiam budur ki, AOK-un qərarları, daxili qeydləri və əlaqələri müalicəyə maneələrdə və tibbi vəziyyətimin həqiqi tarixçəsinin açıqlanmamasında mühüm rol oynamışdır. Bu iddiamı geri götürmürəm. AOK-un hansı məlumatı nə vaxt aldığı, hansı qərarı verdiyi, hansı məlumatı klinikalara ötürdüyü və bunların müalicəmə təsiri konkret sənədlərlə açıqlanmalıdır.”</w:t>
      </w:r>
    </w:p>
    <w:p w14:paraId="7A064815" w14:textId="77777777" w:rsidR="00427DF4" w:rsidRPr="008E7677" w:rsidRDefault="00427DF4" w:rsidP="002E756B">
      <w:pPr>
        <w:spacing w:before="100" w:beforeAutospacing="1" w:after="100" w:afterAutospacing="1" w:line="240" w:lineRule="auto"/>
        <w:jc w:val="both"/>
        <w:rPr>
          <w:rFonts w:ascii="Times New Roman" w:hAnsi="Times New Roman" w:cs="Times New Roman"/>
          <w:kern w:val="0"/>
          <w:sz w:val="22"/>
          <w:szCs w:val="22"/>
          <w:u w:val="single"/>
          <w14:ligatures w14:val="none"/>
        </w:rPr>
      </w:pPr>
      <w:r w:rsidRPr="008E7677">
        <w:rPr>
          <w:rFonts w:ascii="Times New Roman" w:hAnsi="Times New Roman" w:cs="Times New Roman"/>
          <w:kern w:val="0"/>
          <w:sz w:val="22"/>
          <w:szCs w:val="22"/>
          <w:u w:val="single"/>
          <w14:ligatures w14:val="none"/>
        </w:rPr>
        <w:t>“Diaqnozların gec qoyulması və ya mənə gec açıqlanması yalnız sənəddəki tarix məsələsi deyil. Mənim iddiam həmin illərdə xəstəliklərimə uyğun zəruri müalicədən məhrum qalmağım və bunun sağlamlığıma davam edən zərər vurmasıdır. Diaqnozdan əvvəl hansı müayinənin, hansı xəstəliyə yönəlmiş müalicənin və hansı qoruyucu tədbirin həqiqətən aparıldığı göstərilməlidir. Belə müalicənin vaxtında aparıldığı iddia edilirsə, onun tarixi, tibbi göstərişi, xidmətləri və nəticələri sənədlərlə təqdim olunmalıdır. Mən bu uzunmüddətli müalicəsizliyin və tibbi məlumatların gizlədilməsinin qəsdən sağlamlıq zərəri yaradılması ilə əlaqəli olduğunu iddia edirəm və bu mövqeyimi saxlayıram.”</w:t>
      </w:r>
    </w:p>
    <w:p w14:paraId="5E083960" w14:textId="77777777" w:rsidR="00427DF4" w:rsidRPr="008E7677" w:rsidRDefault="00427DF4" w:rsidP="002E756B">
      <w:pPr>
        <w:spacing w:before="100" w:beforeAutospacing="1" w:after="100" w:afterAutospacing="1" w:line="240" w:lineRule="auto"/>
        <w:jc w:val="both"/>
        <w:rPr>
          <w:rFonts w:ascii="Times New Roman" w:hAnsi="Times New Roman" w:cs="Times New Roman"/>
          <w:kern w:val="0"/>
          <w:sz w:val="22"/>
          <w:szCs w:val="22"/>
          <w:u w:val="single"/>
          <w14:ligatures w14:val="none"/>
        </w:rPr>
      </w:pPr>
      <w:r w:rsidRPr="008E7677">
        <w:rPr>
          <w:rFonts w:ascii="Times New Roman" w:hAnsi="Times New Roman" w:cs="Times New Roman"/>
          <w:kern w:val="0"/>
          <w:sz w:val="22"/>
          <w:szCs w:val="22"/>
          <w:u w:val="single"/>
          <w14:ligatures w14:val="none"/>
        </w:rPr>
        <w:t xml:space="preserve">“SGG §§ 103, 106 və 123 əsasında məhkəmədən hazırkı işin predmetini tələblərimin bütöv məzmunu üzrə müəyyən etməsini, qeyri-aydın hesab etdiyi tələbi mənimlə dəqiqləşdirməsini və öz səlahiyyətinə aid olan bütün mühüm faktları araşdırmasını tələb edirəm. Hansı ayrıca məsələnin bu məhkəmənin səlahiyyətindən kənarda olduğu hesab edilirsə, həmin məsələ və bunun hüquqi əsası konkret göstərilməli, mənə münasibət </w:t>
      </w:r>
      <w:r w:rsidRPr="008E7677">
        <w:rPr>
          <w:rFonts w:ascii="Times New Roman" w:hAnsi="Times New Roman" w:cs="Times New Roman"/>
          <w:kern w:val="0"/>
          <w:sz w:val="22"/>
          <w:szCs w:val="22"/>
          <w:u w:val="single"/>
          <w14:ligatures w14:val="none"/>
        </w:rPr>
        <w:lastRenderedPageBreak/>
        <w:t>bildirmək imkanı verilməlidir. Başqa orqana aid məsələ ilə hazırkı iş üçün əhəmiyyətli sübut və fakt bir-birinə qarışdırılmamalıdır.”</w:t>
      </w:r>
    </w:p>
    <w:p w14:paraId="7C8DF95A" w14:textId="77777777" w:rsidR="00427DF4" w:rsidRPr="008E7677" w:rsidRDefault="00427DF4" w:rsidP="002E756B">
      <w:pPr>
        <w:spacing w:before="100" w:beforeAutospacing="1" w:after="100" w:afterAutospacing="1" w:line="240" w:lineRule="auto"/>
        <w:jc w:val="both"/>
        <w:rPr>
          <w:rFonts w:ascii="Times New Roman" w:hAnsi="Times New Roman" w:cs="Times New Roman"/>
          <w:kern w:val="0"/>
          <w:sz w:val="22"/>
          <w:szCs w:val="22"/>
          <w:u w:val="single"/>
          <w14:ligatures w14:val="none"/>
        </w:rPr>
      </w:pPr>
      <w:r w:rsidRPr="008E7677">
        <w:rPr>
          <w:rFonts w:ascii="Times New Roman" w:hAnsi="Times New Roman" w:cs="Times New Roman"/>
          <w:kern w:val="0"/>
          <w:sz w:val="22"/>
          <w:szCs w:val="22"/>
          <w:u w:val="single"/>
          <w14:ligatures w14:val="none"/>
        </w:rPr>
        <w:t>“Ayrıca məhkəmə tələbi üzrə seçilmiş hüquqi yolun yolverilməzliyi müəyyən edilərsə, tətbiq şərtləri daxilində SGG § 202 ilə birlikdə GVG § 17a(2) üzrə aidiyyəti məhkəməyə göndərilmə qaydası nəzərə alınmalıdır. Cinayət məsuliyyəti, inzibati nəzarət və başqa səlahiyyətli orqanın qiymətləndirməsini tələb edən materiallar barədə isə onların qanuni qaydada aidiyyəti üzrə göndərilməsini ayrıca xahiş edirəm. Bu müraciətim həmin materialların səlahiyyət bölgüsü adı altında cavabsız saxlanılmasına qarşıdır. Göndərilmə həyata keçirilərsə, hansı materialın, hansı tarixdə və hansı orqana göndərildiyi mənə bildirilməlidir. Göndərilmə mümkün və ya hüquqi baxımdan yolverilən hesab edilmirsə, səbəbi və müraciət edilə biləcək aidiyyəti orqan konkret göstərilməlidir.”</w:t>
      </w:r>
    </w:p>
    <w:p w14:paraId="555A254D" w14:textId="359E7BFF" w:rsidR="0038074F" w:rsidRPr="008E7677" w:rsidRDefault="00427DF4" w:rsidP="002E756B">
      <w:pPr>
        <w:spacing w:before="100" w:beforeAutospacing="1" w:after="100" w:afterAutospacing="1" w:line="240" w:lineRule="auto"/>
        <w:jc w:val="both"/>
        <w:rPr>
          <w:rFonts w:ascii="Times New Roman" w:hAnsi="Times New Roman" w:cs="Times New Roman"/>
          <w:kern w:val="0"/>
          <w:sz w:val="22"/>
          <w:szCs w:val="22"/>
          <w:u w:val="single"/>
          <w14:ligatures w14:val="none"/>
        </w:rPr>
      </w:pPr>
      <w:r w:rsidRPr="008E7677">
        <w:rPr>
          <w:rFonts w:ascii="Times New Roman" w:hAnsi="Times New Roman" w:cs="Times New Roman"/>
          <w:kern w:val="0"/>
          <w:sz w:val="22"/>
          <w:szCs w:val="22"/>
          <w:u w:val="single"/>
          <w14:ligatures w14:val="none"/>
        </w:rPr>
        <w:t>“Ağır xəstə və ağır əlilliyi olan, uzun illər ərzində sağlamlığının və müstəqil həyat imkanlarının məhv edildiyini bildirən şəxs kimi hüquqi müdafiəyə faktiki çıxışımın təmin olunmasını tələb edirəm. Əsas Qanunun 3(3)-cü maddəsindəki əlilliyə görə ayrı-seçkiliyin qadağan edilməsi və 19(4)-cü maddəsindəki təsirli məhkəmə müdafiəsi təminatı, həmçinin BMT-nin Əlilliyi olan şəxslərin hüquqları haqqında Konvensiyasının 13-cü maddəsindəki ədalət mühakiməsinə çıxış təminatı nəzərə alınmalıdır. Tələblərin dəqiqləşdirilməsi, sənədlərin tələb olunması və aidiyyəti məsələlərin müəyyənləşdirilməsi zamanı sağlamlıq vəziyyətim və müdafiəni şəxsən hazırlamaq imkanlarım nəzərə alınmalıdır. Başqa orqanlara aid materialların göndərilməsi və keçmiş məsuliyyətin araşdırılması hazırkı işdə SGG § 86b(2) üzrə təcili müdafiə, zəruri müayinə və faktiki müalicə barədə qərarın gecikdirilməsinə səbəb olmamalıdır.”</w:t>
      </w:r>
    </w:p>
    <w:p w14:paraId="2C373903" w14:textId="192A7F09"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1.1 — Şikayətimin bütün tələblərinin saxlanılması və məhkəmədən tələb etdiyim müdafiə</w:t>
      </w:r>
    </w:p>
    <w:p w14:paraId="5D9303E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 Nordost-un 15.09.2026 tarixli yazısında şikayətimin rədd edilməsi barədə irəli sürdüyü tələbə qəti etiraz edirəm. Həyatım və sağlamlığım üçün bildirdiyim ciddi təhlükə, illərlə davam edən müalicə problemi və məhkəmə işi ərzində də aradan qaldırılmamış maneələr nəzərə alınaraq təcili, konkret və icra edilə bilən məhkəmə müdafiəsi tələb edirəm.</w:t>
      </w:r>
    </w:p>
    <w:p w14:paraId="6C0895C5"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08.09.2026 tarixli, 09.09.2026-da şəxsən təqdim etdiyim və məhkəmənin 11.09.2026 tarixli məktubu ilə daxil olması təsdiqlənmiş 37 səhifəlik şikayətimin BÜTÜN hissələrini, iddialarını, etirazlarını, sübut istinadlarını və tələblərini tam həcmdə qüvvədə saxlayıram. Şikayətin əlavələri də bu istinada daxildir. Bu əlavə yazı əvvəlki şikayəti əvəz etmir, onun istiqamətini dəyişmir, əhatəsini daraltmır, heç bir iddiamı geri götürmür və heç bir tələbdən imtina kimi başa düşülməməlidir. Burada ayrıca təkrarlanmayan hissələr də qüvvədə qalır. İşin həll olunduğunu bildirmirəm.</w:t>
      </w:r>
    </w:p>
    <w:p w14:paraId="206687E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Məhkəmədən 20.08.2026 tarixli qərarı ləğv etməsini və ya dəyişdirməsini, şikayət üzrə zəruri araşdırmanı özünün aparmasını və prosessual səlahiyyətləri çərçivəsində tibbi yardımın faktiki təmin olunmasına dair qərar verməsini tələb edirəm. Əvvəlki şikayətimdəki kimi, sadəcə işi yenidən birinci instansiyaya qaytarmağı tələb etmirəm. Şikayətimin mühüm hissəsi məhz həmin instansiyada araşdırılmadan saxlanılmış məsələlərə aiddir.</w:t>
      </w:r>
    </w:p>
    <w:p w14:paraId="18785A9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1.2 - Levent Göktekinin yardımçı rolu, mənim şəxsi prosessual iradəm və işin özüm tərəfindən aparılması</w:t>
      </w:r>
    </w:p>
    <w:p w14:paraId="5C38637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Sizə vacib bir məlumatı bildirməyi zəruri hesab edirəm: Amtsgericht Mitte məhkəməsinin 54 XVII 8/22 nömrəli işi üzrə Levent Göktekin həkimin tələbi ilə deyil, mənim öz xahişimlə mənə hüquqi qəyyum kimi yox, yardımçı qəyyum olaraq təyin edilib. Mən bu yardımı öz əvəzimə qərar verilməsi və işlərimə məndən asılı olmayaraq müdaxilə edilməsi üçün deyil, öz istəyimlə mənə kömək göstərilməsi üçün istəmişəm. Onun yardımçı rolunun mənim iradəmi əvəz edən səlahiyyət kimi təqdim edilməsinə etiraz edirəm. Məhkəmə iclasınızda bu vacib vəziyyəti, təyinat qərarının məzmununu və mənim iradəmi nəzərə almağınızı xahiş edirəm.</w:t>
      </w:r>
    </w:p>
    <w:p w14:paraId="7A4CBBC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Mən bu məhkəmə işini özüm başlamışam və şəxsən özüm aparıram. Levent Göktekin həkimin və ya başqa qurumun tələbi ilə deyil, mənim öz xahişimlə mənə kömək göstərilməsi məqsədilə təyin edilib. Onun mənim </w:t>
      </w:r>
      <w:r w:rsidRPr="00A40749">
        <w:rPr>
          <w:rFonts w:ascii="Times New Roman" w:hAnsi="Times New Roman" w:cs="Times New Roman"/>
          <w:kern w:val="0"/>
          <w:sz w:val="22"/>
          <w:szCs w:val="22"/>
          <w14:ligatures w14:val="none"/>
        </w:rPr>
        <w:lastRenderedPageBreak/>
        <w:t>həyatım, müalicəm və məhkəmə işlərim barədə iradəmi əvəz edən hüquqi nümayəndə kimi təqdim edilməsinə qəti etiraz edirəm.</w:t>
      </w:r>
    </w:p>
    <w:p w14:paraId="6CCD6CB4"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Amtsgericht Mitte 54 XVII 8/22 nömrəli işi üzrə təyinat qərarı tam şəkildə tələb edilməlidir. Mənim iradəm və həmin qərarın faktiki məzmunu əsas götürülməlidir. Mən Levent Göktekinin mənim adımdan bu konkret məhkəmə işində tələblərimi dəyişdirməsini, məhdudlaşdırmasını, geri götürməsini və ya mənim əvəzimdən prosessual iradə bəyan etməsini istəmirəm. Yardım göstərilməsi işin idarə edilməsinin ona verilməsi demək deyil.</w:t>
      </w:r>
    </w:p>
    <w:p w14:paraId="1FD02F4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fərq hüquqi baxımdan da əhəmiyyətlidir. SGG § 73(1) Sozialgericht və Landessozialgericht qarşısında tərəfin işi şəxsən aparmasını nəzərdə tutur. BGB § 1821 isə qəyyumun şəxsin öz işlərini hüquqi baxımdan özü həyata keçirməsinə dəstək göstərməsini və təmsilçilik səlahiyyətindən yalnız zəruri olduğu həddə istifadə etməsini nəzərdə tutur. Buna görə mənim öz iradəmlə prosessual iştirakım əsas götürülməlidir.</w:t>
      </w:r>
    </w:p>
    <w:p w14:paraId="10B364D5"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Şikayətimin 3–5-ci səhifələrində Levent Göktekinin müalicə prosesində iştirak etmiş şəxslərlə şəxsi və ailə əlaqələri barədə məlumat vermiş və bu konkret işdə mümkün maraqlar toqquşmasına etiraz etmişəm. Bu etirazımı tam qüvvədə saxlayıram. Bu, onun şəxsiyyətinə qarşı ayrıca şəxsi ittiham deyil; mənim öz işimi özüm aparmaq və mənim adımdan veriləcək prosessual qərarlara özüm nəzarət etmək hüququmla bağlıdır.</w:t>
      </w:r>
    </w:p>
    <w:p w14:paraId="4D2FFA46"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24.09.2026 tarixli məhkəmə məktubunda işi şəxsən aparmaq istədiyim açıq şəkildə göstərildiyi halda Levent Göktekinə 10 gün ərzində münasibət bildirmək imkanı verilib. Ondan əvvəlki fəaliyyəti, aldığı sənədlər və apardığı yazışmalar barədə məlumat tələb edilməsi ilə onun mənim nümayəndəm kimi qəbul edilməsi bir-birindən ciddi şəkildə ayrılmalıdır. Məhkəmə onun iştirakını zəruri hesab edirsə, bunun konkret hüquqi əsasını, əhatəsini və hansı səlahiyyətlərə aid olduğunu göstərməlidir.</w:t>
      </w:r>
    </w:p>
    <w:p w14:paraId="44A1206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05.05.2026-dan sonra onun bu işə cəlb edilməsinin kimin təşəbbüsü ilə həyata keçirildiyi, ona verilmiş bir aylıq müddətin hansı hüquqi əsasa söykəndiyi, iyundan etibarən məhkəmə yazışmalarının mənə birbaşa çatdırılmaması, 15.07.2026 tarixli birbaşa məlumatlandırma tələbim və 20.08.2026 tarixli qərardan yalnız 01.09.2026-da öz sorğumdan sonra xəbər tutmağım tam araşdırılmalıdır. Bütün göndərilmə və çatdırılma sübutları tələb olunmalıdır.</w:t>
      </w:r>
    </w:p>
    <w:p w14:paraId="7465DCF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Məhkəmənin Levent Göktekindən aldığı və gələcəkdə alacağı bütün cavabların surətinin mənə təqdim edilməsini və həmin cavablara şəxsən münasibət bildirmək imkanımın təmin edilməsini tələb edirəm. Mənim xəbərim və iradəm olmadan onun tərəfindən verilmiş heç bir bəyanat tələblərimin geri götürülməsi, məhdudlaşdırılması və ya dəyişdirilməsi kimi qəbul edilməməlidir.</w:t>
      </w:r>
    </w:p>
    <w:p w14:paraId="02DC15F5" w14:textId="7DC9784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1.3 </w:t>
      </w:r>
      <w:r w:rsidR="00900982" w:rsidRPr="00A40749">
        <w:rPr>
          <w:rFonts w:ascii="Times New Roman" w:hAnsi="Times New Roman" w:cs="Times New Roman"/>
          <w:b/>
          <w:bCs/>
          <w:kern w:val="0"/>
          <w:sz w:val="22"/>
          <w:szCs w:val="22"/>
          <w:lang w:val="de-DE"/>
          <w14:ligatures w14:val="none"/>
        </w:rPr>
        <w:t>-</w:t>
      </w:r>
      <w:r w:rsidRPr="00A40749">
        <w:rPr>
          <w:rFonts w:ascii="Times New Roman" w:hAnsi="Times New Roman" w:cs="Times New Roman"/>
          <w:b/>
          <w:bCs/>
          <w:kern w:val="0"/>
          <w:sz w:val="22"/>
          <w:szCs w:val="22"/>
          <w14:ligatures w14:val="none"/>
        </w:rPr>
        <w:t xml:space="preserve"> 27.000 avroluq müalicə planının həyata keçirilməməsi və AOK maliyyələşdirməsinin qeyri-müəyyənliyi</w:t>
      </w:r>
    </w:p>
    <w:p w14:paraId="5042FA1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şikayətimin başlanğıc səbəbi 2026-cı ilin yanvarında hazırlanaraq AOK-a təqdim edilmiş təxminən 27.000 avroluq müalicə planının həyata keçirilməməsidir. Mart ayına qədər nə həkimdən, nə də yardımçı qəyyumum Levent Göktekindən müalicənin nə üçün başlamadığına dair konkret cavab ala bildim. Hər dəfə mənə AOK-dan cavab gözlənildiyi və hələ cavab gəlmədiyi bildirildi.</w:t>
      </w:r>
    </w:p>
    <w:p w14:paraId="34815D5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2025-ci ilin sonuna və 2026-cı ilin əvvəlinə qədər AOK-un xərclərin yalnız bir hissəsinə razılıq verməsi müalicənin bütövlükdə maliyyələşdirilməsini təmin etməyib. AOK hansı xidmətləri və konkret hansı məbləği qarşılayacağını aydın göstərməyib. Nə qədər vəsaitin təsdiqləndiyi, hansı müalicələrin bu təsdiqə daxil olduğu və qalan zəruri müalicənin xərclərinin kim tərəfindən qarşılanacağı mənə aydın bildirilməyib.</w:t>
      </w:r>
    </w:p>
    <w:p w14:paraId="61E77FD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 sadəcə qismən qarşılanma barədə məlumat verib, lakin qalan xərclərin hansı konkret şərtlər yerinə yetirildikdən sonra ödəniləcəyinə dair aydın öhdəlik göstərməyib. Belə qismən razılıq qalan müalicənin maliyyələşdirilməsinə təminat verməyib və faktiki olaraq qalan xərclərin qarşılanmasından imtina kimi təsir göstərib. Həkimlər üçün də müalicənin hansı hissəsinə başlaya biləcəkləri və gördükləri işin xərcinin ödənilib-ödənilməyəcəyi sual altında qalıb.</w:t>
      </w:r>
    </w:p>
    <w:p w14:paraId="091F564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Levent Göktekin və həkimlər mənə AOK-un konkret nə istədiyinin və qismən razılığın hansı müalicələri əhatə etdiyinin aydın olmadığını bildiriblər. Levent Göktekinin 31.10.2025 tarixli məktubunda qismən razılığın konkret mənasını soruşması da bu məsələnin yazılı şəkildə qaldırıldığını göstərir. Mənə verilən məlumatlara görə, xərclərin qarşılanmasının qeyri-müəyyən qalması həkimlərin müalicəyə başlamaqdan çəkinməsinə səbəb olub. Beləliklə, bu qeyri-müəyyənliyin nəticəsini müalicəsiz qalan və sağlamlığı pisləşən şəxs kimi mən daşımışam.</w:t>
      </w:r>
    </w:p>
    <w:p w14:paraId="123CF9F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 maliyyələşdirməni qeyri-müəyyən saxlayaraq işi şüurlu şəkildə çıxılmaz vəziyyətə aparıb. Bu iddiamın qərarları hazırlayan və qəbul edən şəxslər, onların malik olduqları məlumatlar, verilmiş suallar, cavablar və cavabsız qalmış müraciətlər əsasında araşdırılmasını tələb edirəm. Sonradan yaranmış “aktual plan yoxdur” vəziyyəti qiymətləndirilərkən AOK-un əvvəlki qərarlarının və qeyri-müəyyən cavablarının həmin vəziyyətin yaranmasındakı rolu kənarda saxlanılmamalıdır.)</w:t>
      </w:r>
    </w:p>
    <w:p w14:paraId="484D75D5"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Levent Göktekindən dəfələrlə məhkəməyə müraciət etməsini tələb etdim. O isə əvvəlcə AOK-un cavabının gəlməli olduğunu, yalnız bundan sonra məhkəməyə müraciət edəcəyini bildirdi. Nəticədə 2026-cı ilin martında məhkəməyə özüm müraciət etdim. Beş ildir davam edən əzablarım, ağır xəstəliklərim və normal çeynəyə bilməməyim fonunda daha artıq gözləmək imkanım yox idi. Müraciətimdə müstəqil ekspertiza və müalicə probleminin bütövlükdə, kökündən həll olunmasını açıq şəkildə tələb etmişdim.</w:t>
      </w:r>
    </w:p>
    <w:p w14:paraId="5EAE39B4"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Neytral və müstəqil ekspertiza tələb edirəm. Tələb etdiyim ekspertiza AOK-un seçdiyi, AOK-la işləyən və ya işdə marağı olan tərəflərlə bağlı ekspert tərəfindən deyil, neytral və müstəqil ekspert tərəfindən aparılmalıdır. Mənim “ekspertiza” tələbim məhz neytral və müstəqil tibbi ekspertizanı nəzərdə tutur.</w:t>
      </w:r>
    </w:p>
    <w:p w14:paraId="5CE8999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məhkəməyə yeni plan əldə etmək üçün deyil, artıq təqdim edilmiş planın niyə icra olunmadığının araşdırılması və faktiki müalicə almaq üçün müraciət etmişdim.</w:t>
      </w:r>
    </w:p>
    <w:p w14:paraId="6259F31A"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sz w:val="22"/>
          <w:szCs w:val="22"/>
        </w:rPr>
        <w:t>1.4 - Mart 2026 məhkəmə müdafiəsi, ekspert rəyi və üç kanal müalicəsi məsələsi</w:t>
      </w:r>
    </w:p>
    <w:p w14:paraId="2FD008D5"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 16.03.2026 tarixli yazısında ərizəmin rədd edilməsini istəyib və 23.02.2026 tarixli məktubla planlaşdırılmış protez müalicəsinə prinsipcə razılıq verildiyini, əvvəlcə hazırlıq müalicəsinin aparılmalı olduğunu bildirib. Məhkəmə də 16.03.2026 tarixli məktubunda üç dişin kanal müalicəsinin aparılıb-aparılmadığını soruşub və aparılmayıbsa, təcili müdafiə ərizəmi geri götürməyi təklif edib.</w:t>
      </w:r>
    </w:p>
    <w:p w14:paraId="5AEFABCB"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Mart 2026-cı ildə istinad edilmiş ekspert rəyinə ayrıca etiraz edirəm. Həmin ekspert məni şəxsən müayinə etməyib. Məni şəxsən müayinə etmədən 25, 34 və 43 nömrəli dişlər üzrə kanal müalicəsinin zəruriliyi barədə nəticə verib. Məni müayinə etməmiş ekspertin mənim konkret dişlərim barədə verdiyi nəticənin hansı faktiki və tibbi sənədlərə əsaslandığının açıqlanmasını tələb edirəm.</w:t>
      </w:r>
    </w:p>
    <w:p w14:paraId="379E717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Həmin rəyin tarixi, sifariş verən şəxs və ya qurum, ekspertə verilmiş tapşırıq, ekspertə təqdim edilmiş tibbi sənədlər və görüntülər, rəyin faktiki hazırlanma tarixi və məhkəməyə nə vaxt təqdim edildiyi tam müəyyənləşdirilməlidir. Rəyin tarixinin və hazırlanma vaxtının həqiqiliyi, məzmununun faktiki tibbi sənədlərə uyğunluğu və məni şəxsən müayinə etmədən konkret dişlər barədə nəticənin hansı əsasla çıxarıldığı yoxlanılmalıdır.</w:t>
      </w:r>
    </w:p>
    <w:p w14:paraId="547409EB"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məhkəməyə müalicə aparılmadığı üçün müraciət etmişdim. Sonradan məni şəxsən müayinə etməmiş ekspertin rəyinə əsaslanaraq üç kanal müalicəsinin şərt kimi qarşıma qoyulması və həmin müalicələr aparılmadığı halda təcili müdafiə ərizəmi geri götürməyimin təklif edilməsi mənim qaldırdığım əsas problemi həll etmirdi. Bu rəyin müalicənin faktiki təmin edilməsi əvəzinə məhkəmə müdafiəsi tələbimi geri götürməyimə əsas yaratmaq üçün istifadə olunması barədə iddiamın araşdırılmasını tələb edirəm.</w:t>
      </w:r>
    </w:p>
    <w:p w14:paraId="02AD69D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buna qəti etiraz edirəm. Müalicənin başlanmaması səbəbindən məhkəməyə müraciət etmişdim. Həmin müalicənin aparılmaması bu dəfə ərizəmi geri götürməyim üçün əsas kimi qarşıma qoyuldu. Halbuki əsas sual məhz bu idi: müalicə nə üçün aparılmamışdı və buna görə kim məsuliyyət daşıyırdı?</w:t>
      </w:r>
    </w:p>
    <w:p w14:paraId="51C2456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AOK-un hazırlıq müalicəsinə istinad etməsi ilə kifayətlənmək olmazdı. Məhkəmə AOK-dan, həkimdən və Levent Göktekindən bir-birini yoxlamağa imkan verən konkret sənədləri tələb etməli idi:</w:t>
      </w:r>
    </w:p>
    <w:p w14:paraId="24ED7AA1" w14:textId="77777777" w:rsidR="00EA5D62" w:rsidRPr="00A40749" w:rsidRDefault="00EA5D62" w:rsidP="00D31B9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lastRenderedPageBreak/>
        <w:t>23.02.2026 tarixli məktub kimə, nə vaxt və hansı məzmunda göndərilib? Göndərilmə və çatdırılma sübutları haradadır?</w:t>
      </w:r>
    </w:p>
    <w:p w14:paraId="458646C8" w14:textId="77777777" w:rsidR="00EA5D62" w:rsidRPr="00A40749" w:rsidRDefault="00EA5D62" w:rsidP="00D31B9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Həkim və Levent Göktekin həmin məktubu alıblarmı? Alıblarsa, mənə nə üçün AOK-dan hələ cavab gəlmədiyi bildirilib?</w:t>
      </w:r>
    </w:p>
    <w:p w14:paraId="4B564DC2" w14:textId="77777777" w:rsidR="00EA5D62" w:rsidRPr="00A40749" w:rsidRDefault="00EA5D62" w:rsidP="00D31B9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Üç dişin kanal müalicəsi şərti nə vaxt irəli sürülüb və kimə çatdırılıb?</w:t>
      </w:r>
    </w:p>
    <w:p w14:paraId="48F1E2EB" w14:textId="77777777" w:rsidR="00EA5D62" w:rsidRPr="00A40749" w:rsidRDefault="00EA5D62" w:rsidP="00D31B9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AOK həmin müalicələrin xərclərini qarşıladığını bildiribmi? Bildiribsə, hansı xidmətləri, hansı həcmdə və hansı sənədlə təsdiqləyib?</w:t>
      </w:r>
    </w:p>
    <w:p w14:paraId="029B2A3D" w14:textId="77777777" w:rsidR="00EA5D62" w:rsidRPr="00A40749" w:rsidRDefault="00EA5D62" w:rsidP="00D31B9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Həkim bu müalicələr üçün AOK-a maliyyələşdirmə müraciəti edibmi? Edibsə, nə vaxt və hansı cavabı alıb?</w:t>
      </w:r>
    </w:p>
    <w:p w14:paraId="15B029F9" w14:textId="77777777" w:rsidR="00EA5D62" w:rsidRPr="00A40749" w:rsidRDefault="00EA5D62" w:rsidP="00D31B97">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Müalicənin aparılmasına və maliyyələşdirilməsinə razılıq vardısa, müalicə niyə başlamayıb? Razılıq yox idisə, yerinə yetirilməsi təmin edilməyən şərt nə üçün mənim əleyhimə istifadə olunub?</w:t>
      </w:r>
    </w:p>
    <w:p w14:paraId="2246F7B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05.04.2024 tarixli səs yazısında AOK-un müəyyən hazırlıq müalicəsinin aparılmadığını bildirdiyi, həkim tərəfinin isə həmin işlərin görüldüyünü bildirdiyi görünür. Bu ziddiyyət müalicə davam etdiyi dövrdə artıq mövcud olub və Levent Göktekin də bundan xəbərdar olub. AOK ilə həkimin bir-birinə zidd məlumatlarının hansı sənədlərə əsaslandığı və həqiqi vəziyyətin nə olduğu müəyyənləşdirilməlidir.</w:t>
      </w:r>
    </w:p>
    <w:p w14:paraId="17994806"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03.05.2024 tarixində AOK-un 04.04.2024 tarixli ərizə üzrə 942,04 avro sabit yardım təsdiqlədiyi, klinikanın isə 08.05.2024 tarixində bu təsdiqin onlarda olduğunu bildirdiyi nəzərə alınmalıdır. 942,04 avronun konkret hansı dişlərə, hansı xidmətlərə və hansı xidmət kodlarına görə təsdiqləndiyi, bu məbləğin faktiki ödənilib-ödənilmədiyi, ödənilibsə kimə və hansı faktiki görülmüş işə görə ödənildiyi tam sənədlərlə müəyyənləşdirilməlidir.</w:t>
      </w:r>
    </w:p>
    <w:p w14:paraId="6E6CD84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05.04.2024 tarixli səs yazısında müalicə probleminin həmin vaxt artıq təxminən bir il davam etdiyi və “doqquzuncu aya qədər” eyni səbəblərlə uzadıldığı barədə məlumat var. Buna görə müalicənin gecikməsi 2024-cü ildə başlayan ayrıca hadisə kimi qiymətləndirilə bilməz; əvvəlki dövrün bütün planları, AOK qərarları, klinika yazışmaları və Levent Göktekinlə aparılmış yazışmalar zaman ardıcıllığı ilə tələb olunmalıdır.</w:t>
      </w:r>
    </w:p>
    <w:p w14:paraId="60B234A5"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suallar cavablandırılmadan ərizəmin geri götürülməsinin təklif edilməsi problemi həll etmirdi. Əksinə, müalicənin başlanmamasının səbəblərini araşdırmadan məhkəmə müdafiəsindən imtina etməyim istənilirdi.</w:t>
      </w:r>
    </w:p>
    <w:p w14:paraId="2F9A8CC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Tələb edirəm ki, AOK-un izahatı ilə mənə verilən məlumatlar arasındakı ziddiyyət sənədlərlə araşdırılsın. Yanlış məlumat verilibsə, bunu kimin verdiyi, hansı məqsədlə verdiyi və müalicəmə hansı təsiri göstərdiyi müəyyənləşdirilsin.</w:t>
      </w:r>
    </w:p>
    <w:p w14:paraId="5716E11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Nəticədə üç dişin kanal müalicəsinə görə 450 avronu özüm ödəməyə məcbur oldum. Bundan sonra da ümumi müalicə təmin edilmədi. Sonrakı görüşdən təxminən bir saat əvvəl məndən əlavə 1.577 avro tələb olundu. Təqdim etdiyim danışıq mətnində bu məbləğ aşağı çənədə altı dişin kron qoyulmasına hazırlanması ilə əlaqələndirilir. Əvvəlki yazımda 1.575 avro göstərildiyindən, dəqiq məbləğ səs yazısı və xərc sənədi ilə müəyyənləşdirilməlidir.</w:t>
      </w:r>
    </w:p>
    <w:p w14:paraId="23C7124B"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r w:rsidRPr="00A40749">
        <w:rPr>
          <w:rFonts w:ascii="Times New Roman" w:hAnsi="Times New Roman" w:cs="Times New Roman"/>
          <w:color w:val="000000"/>
          <w:kern w:val="0"/>
          <w:sz w:val="22"/>
          <w:szCs w:val="22"/>
          <w:lang w:val="en-US" w:eastAsia="en-US"/>
          <w14:ligatures w14:val="none"/>
        </w:rPr>
        <w:t xml:space="preserve">450 </w:t>
      </w:r>
      <w:proofErr w:type="spellStart"/>
      <w:r w:rsidRPr="00A40749">
        <w:rPr>
          <w:rFonts w:ascii="Times New Roman" w:hAnsi="Times New Roman" w:cs="Times New Roman"/>
          <w:color w:val="000000"/>
          <w:kern w:val="0"/>
          <w:sz w:val="22"/>
          <w:szCs w:val="22"/>
          <w:lang w:val="en-US" w:eastAsia="en-US"/>
          <w14:ligatures w14:val="none"/>
        </w:rPr>
        <w:t>avronun</w:t>
      </w:r>
      <w:proofErr w:type="spellEnd"/>
      <w:r w:rsidRPr="00A40749">
        <w:rPr>
          <w:rFonts w:ascii="Times New Roman" w:hAnsi="Times New Roman" w:cs="Times New Roman"/>
          <w:color w:val="000000"/>
          <w:kern w:val="0"/>
          <w:sz w:val="22"/>
          <w:szCs w:val="22"/>
          <w:lang w:val="en-US" w:eastAsia="en-US"/>
          <w14:ligatures w14:val="none"/>
        </w:rPr>
        <w:t xml:space="preserve"> hansı </w:t>
      </w:r>
      <w:proofErr w:type="spellStart"/>
      <w:r w:rsidRPr="00A40749">
        <w:rPr>
          <w:rFonts w:ascii="Times New Roman" w:hAnsi="Times New Roman" w:cs="Times New Roman"/>
          <w:color w:val="000000"/>
          <w:kern w:val="0"/>
          <w:sz w:val="22"/>
          <w:szCs w:val="22"/>
          <w:lang w:val="en-US" w:eastAsia="en-US"/>
          <w14:ligatures w14:val="none"/>
        </w:rPr>
        <w:t>xidmətlərə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görə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alındığı</w:t>
      </w:r>
      <w:proofErr w:type="spellEnd"/>
      <w:r w:rsidRPr="00A40749">
        <w:rPr>
          <w:rFonts w:ascii="Times New Roman" w:hAnsi="Times New Roman" w:cs="Times New Roman"/>
          <w:color w:val="000000"/>
          <w:kern w:val="0"/>
          <w:sz w:val="22"/>
          <w:szCs w:val="22"/>
          <w:lang w:val="en-US" w:eastAsia="en-US"/>
          <w14:ligatures w14:val="none"/>
        </w:rPr>
        <w:t xml:space="preserve">, həmin </w:t>
      </w:r>
      <w:proofErr w:type="spellStart"/>
      <w:r w:rsidRPr="00A40749">
        <w:rPr>
          <w:rFonts w:ascii="Times New Roman" w:hAnsi="Times New Roman" w:cs="Times New Roman"/>
          <w:color w:val="000000"/>
          <w:kern w:val="0"/>
          <w:sz w:val="22"/>
          <w:szCs w:val="22"/>
          <w:lang w:val="en-US" w:eastAsia="en-US"/>
          <w14:ligatures w14:val="none"/>
        </w:rPr>
        <w:t>xidmətlər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üzrə</w:t>
      </w:r>
      <w:proofErr w:type="spellEnd"/>
      <w:r w:rsidRPr="00A40749">
        <w:rPr>
          <w:rFonts w:ascii="Times New Roman" w:hAnsi="Times New Roman" w:cs="Times New Roman"/>
          <w:color w:val="000000"/>
          <w:kern w:val="0"/>
          <w:sz w:val="22"/>
          <w:szCs w:val="22"/>
          <w:lang w:val="en-US" w:eastAsia="en-US"/>
          <w14:ligatures w14:val="none"/>
        </w:rPr>
        <w:t xml:space="preserve"> AOK-un </w:t>
      </w:r>
      <w:proofErr w:type="spellStart"/>
      <w:r w:rsidRPr="00A40749">
        <w:rPr>
          <w:rFonts w:ascii="Times New Roman" w:hAnsi="Times New Roman" w:cs="Times New Roman"/>
          <w:color w:val="000000"/>
          <w:kern w:val="0"/>
          <w:sz w:val="22"/>
          <w:szCs w:val="22"/>
          <w:lang w:val="en-US" w:eastAsia="en-US"/>
          <w14:ligatures w14:val="none"/>
        </w:rPr>
        <w:t>ödəniş</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öhdəliyinin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olub-olmadığı</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əlavə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məbləğin</w:t>
      </w:r>
      <w:proofErr w:type="spellEnd"/>
      <w:r w:rsidRPr="00A40749">
        <w:rPr>
          <w:rFonts w:ascii="Times New Roman" w:hAnsi="Times New Roman" w:cs="Times New Roman"/>
          <w:color w:val="000000"/>
          <w:kern w:val="0"/>
          <w:sz w:val="22"/>
          <w:szCs w:val="22"/>
          <w:lang w:val="en-US" w:eastAsia="en-US"/>
          <w14:ligatures w14:val="none"/>
        </w:rPr>
        <w:t xml:space="preserve"> hansı </w:t>
      </w:r>
      <w:proofErr w:type="spellStart"/>
      <w:r w:rsidRPr="00A40749">
        <w:rPr>
          <w:rFonts w:ascii="Times New Roman" w:hAnsi="Times New Roman" w:cs="Times New Roman"/>
          <w:color w:val="000000"/>
          <w:kern w:val="0"/>
          <w:sz w:val="22"/>
          <w:szCs w:val="22"/>
          <w:lang w:val="en-US" w:eastAsia="en-US"/>
          <w14:ligatures w14:val="none"/>
        </w:rPr>
        <w:t>əsasla</w:t>
      </w:r>
      <w:proofErr w:type="spellEnd"/>
      <w:r w:rsidRPr="00A40749">
        <w:rPr>
          <w:rFonts w:ascii="Times New Roman" w:hAnsi="Times New Roman" w:cs="Times New Roman"/>
          <w:color w:val="000000"/>
          <w:kern w:val="0"/>
          <w:sz w:val="22"/>
          <w:szCs w:val="22"/>
          <w:lang w:val="en-US" w:eastAsia="en-US"/>
          <w14:ligatures w14:val="none"/>
        </w:rPr>
        <w:t xml:space="preserve"> tələb </w:t>
      </w:r>
      <w:proofErr w:type="spellStart"/>
      <w:r w:rsidRPr="00A40749">
        <w:rPr>
          <w:rFonts w:ascii="Times New Roman" w:hAnsi="Times New Roman" w:cs="Times New Roman"/>
          <w:color w:val="000000"/>
          <w:kern w:val="0"/>
          <w:sz w:val="22"/>
          <w:szCs w:val="22"/>
          <w:lang w:val="en-US" w:eastAsia="en-US"/>
          <w14:ligatures w14:val="none"/>
        </w:rPr>
        <w:t>edildiyi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araşdırılmalıdır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Mənim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şəxsi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vəsaitim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hesabına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ödədiyim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müalicədən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sonra</w:t>
      </w:r>
      <w:proofErr w:type="spellEnd"/>
      <w:r w:rsidRPr="00A40749">
        <w:rPr>
          <w:rFonts w:ascii="Times New Roman" w:hAnsi="Times New Roman" w:cs="Times New Roman"/>
          <w:color w:val="000000"/>
          <w:kern w:val="0"/>
          <w:sz w:val="22"/>
          <w:szCs w:val="22"/>
          <w:lang w:val="en-US" w:eastAsia="en-US"/>
          <w14:ligatures w14:val="none"/>
        </w:rPr>
        <w:t xml:space="preserve"> da </w:t>
      </w:r>
      <w:proofErr w:type="spellStart"/>
      <w:r w:rsidRPr="00A40749">
        <w:rPr>
          <w:rFonts w:ascii="Times New Roman" w:hAnsi="Times New Roman" w:cs="Times New Roman"/>
          <w:color w:val="000000"/>
          <w:kern w:val="0"/>
          <w:sz w:val="22"/>
          <w:szCs w:val="22"/>
          <w:lang w:val="en-US" w:eastAsia="en-US"/>
          <w14:ligatures w14:val="none"/>
        </w:rPr>
        <w:t>əsas</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problemin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niyə</w:t>
      </w:r>
      <w:proofErr w:type="spellEnd"/>
      <w:r w:rsidRPr="00A40749">
        <w:rPr>
          <w:rFonts w:ascii="Times New Roman" w:hAnsi="Times New Roman" w:cs="Times New Roman"/>
          <w:color w:val="000000"/>
          <w:kern w:val="0"/>
          <w:sz w:val="22"/>
          <w:szCs w:val="22"/>
          <w:lang w:val="en-US" w:eastAsia="en-US"/>
          <w14:ligatures w14:val="none"/>
        </w:rPr>
        <w:t xml:space="preserve"> həll </w:t>
      </w:r>
      <w:proofErr w:type="spellStart"/>
      <w:r w:rsidRPr="00A40749">
        <w:rPr>
          <w:rFonts w:ascii="Times New Roman" w:hAnsi="Times New Roman" w:cs="Times New Roman"/>
          <w:color w:val="000000"/>
          <w:kern w:val="0"/>
          <w:sz w:val="22"/>
          <w:szCs w:val="22"/>
          <w:lang w:val="en-US" w:eastAsia="en-US"/>
          <w14:ligatures w14:val="none"/>
        </w:rPr>
        <w:t>edilmədiyinə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cavab</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verilməlidir</w:t>
      </w:r>
      <w:proofErr w:type="spellEnd"/>
      <w:r w:rsidRPr="00A40749">
        <w:rPr>
          <w:rFonts w:ascii="Times New Roman" w:hAnsi="Times New Roman" w:cs="Times New Roman"/>
          <w:color w:val="000000"/>
          <w:kern w:val="0"/>
          <w:sz w:val="22"/>
          <w:szCs w:val="22"/>
          <w:lang w:val="en-US" w:eastAsia="en-US"/>
          <w14:ligatures w14:val="none"/>
        </w:rPr>
        <w:t>.</w:t>
      </w:r>
    </w:p>
    <w:p w14:paraId="27158B48"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Martdan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avqusta</w:t>
      </w:r>
      <w:proofErr w:type="spellEnd"/>
      <w:r w:rsidRPr="00A40749">
        <w:rPr>
          <w:rFonts w:ascii="Times New Roman" w:hAnsi="Times New Roman" w:cs="Times New Roman"/>
          <w:color w:val="000000"/>
          <w:kern w:val="0"/>
          <w:sz w:val="22"/>
          <w:szCs w:val="22"/>
          <w:lang w:val="en-US" w:eastAsia="en-US"/>
          <w14:ligatures w14:val="none"/>
        </w:rPr>
        <w:t xml:space="preserve"> qədər </w:t>
      </w:r>
      <w:proofErr w:type="spellStart"/>
      <w:r w:rsidRPr="00A40749">
        <w:rPr>
          <w:rFonts w:ascii="Times New Roman" w:hAnsi="Times New Roman" w:cs="Times New Roman"/>
          <w:color w:val="000000"/>
          <w:kern w:val="0"/>
          <w:sz w:val="22"/>
          <w:szCs w:val="22"/>
          <w:lang w:val="en-US" w:eastAsia="en-US"/>
          <w14:ligatures w14:val="none"/>
        </w:rPr>
        <w:t>təxminən</w:t>
      </w:r>
      <w:proofErr w:type="spellEnd"/>
      <w:r w:rsidRPr="00A40749">
        <w:rPr>
          <w:rFonts w:ascii="Times New Roman" w:hAnsi="Times New Roman" w:cs="Times New Roman"/>
          <w:color w:val="000000"/>
          <w:kern w:val="0"/>
          <w:sz w:val="22"/>
          <w:szCs w:val="22"/>
          <w:lang w:val="en-US" w:eastAsia="en-US"/>
          <w14:ligatures w14:val="none"/>
        </w:rPr>
        <w:t xml:space="preserve"> beş ay </w:t>
      </w:r>
      <w:proofErr w:type="spellStart"/>
      <w:r w:rsidRPr="00A40749">
        <w:rPr>
          <w:rFonts w:ascii="Times New Roman" w:hAnsi="Times New Roman" w:cs="Times New Roman"/>
          <w:color w:val="000000"/>
          <w:kern w:val="0"/>
          <w:sz w:val="22"/>
          <w:szCs w:val="22"/>
          <w:lang w:val="en-US" w:eastAsia="en-US"/>
          <w14:ligatures w14:val="none"/>
        </w:rPr>
        <w:t>ərzində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məhkəmədən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gözlədiyim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qarşısındakı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maneələrin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aradan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qaldırılması</w:t>
      </w:r>
      <w:proofErr w:type="spellEnd"/>
      <w:r w:rsidRPr="00A40749">
        <w:rPr>
          <w:rFonts w:ascii="Times New Roman" w:hAnsi="Times New Roman" w:cs="Times New Roman"/>
          <w:color w:val="000000"/>
          <w:kern w:val="0"/>
          <w:sz w:val="22"/>
          <w:szCs w:val="22"/>
          <w:lang w:val="en-US" w:eastAsia="en-US"/>
          <w14:ligatures w14:val="none"/>
        </w:rPr>
        <w:t xml:space="preserve"> idi. Bu </w:t>
      </w:r>
      <w:proofErr w:type="spellStart"/>
      <w:r w:rsidRPr="00A40749">
        <w:rPr>
          <w:rFonts w:ascii="Times New Roman" w:hAnsi="Times New Roman" w:cs="Times New Roman"/>
          <w:color w:val="000000"/>
          <w:kern w:val="0"/>
          <w:sz w:val="22"/>
          <w:szCs w:val="22"/>
          <w:lang w:val="en-US" w:eastAsia="en-US"/>
          <w14:ligatures w14:val="none"/>
        </w:rPr>
        <w:t>müddətdə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əvvəlki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həkimdən</w:t>
      </w:r>
      <w:proofErr w:type="spellEnd"/>
      <w:r w:rsidRPr="00A40749">
        <w:rPr>
          <w:rFonts w:ascii="Times New Roman" w:hAnsi="Times New Roman" w:cs="Times New Roman"/>
          <w:color w:val="000000"/>
          <w:kern w:val="0"/>
          <w:sz w:val="22"/>
          <w:szCs w:val="22"/>
          <w:lang w:val="en-US" w:eastAsia="en-US"/>
          <w14:ligatures w14:val="none"/>
        </w:rPr>
        <w:t xml:space="preserve"> planın </w:t>
      </w:r>
      <w:proofErr w:type="spellStart"/>
      <w:r w:rsidRPr="00A40749">
        <w:rPr>
          <w:rFonts w:ascii="Times New Roman" w:hAnsi="Times New Roman" w:cs="Times New Roman"/>
          <w:color w:val="000000"/>
          <w:kern w:val="0"/>
          <w:sz w:val="22"/>
          <w:szCs w:val="22"/>
          <w:lang w:val="en-US" w:eastAsia="en-US"/>
          <w14:ligatures w14:val="none"/>
        </w:rPr>
        <w:t>icrası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hazırlıq</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müalicəsi</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müalicənin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davamı</w:t>
      </w:r>
      <w:proofErr w:type="spellEnd"/>
      <w:r w:rsidRPr="00A40749">
        <w:rPr>
          <w:rFonts w:ascii="Times New Roman" w:hAnsi="Times New Roman" w:cs="Times New Roman"/>
          <w:color w:val="000000"/>
          <w:kern w:val="0"/>
          <w:sz w:val="22"/>
          <w:szCs w:val="22"/>
          <w:lang w:val="en-US" w:eastAsia="en-US"/>
          <w14:ligatures w14:val="none"/>
        </w:rPr>
        <w:t xml:space="preserve"> barədə hansı sənədlər tələb </w:t>
      </w:r>
      <w:proofErr w:type="spellStart"/>
      <w:r w:rsidRPr="00A40749">
        <w:rPr>
          <w:rFonts w:ascii="Times New Roman" w:hAnsi="Times New Roman" w:cs="Times New Roman"/>
          <w:color w:val="000000"/>
          <w:kern w:val="0"/>
          <w:sz w:val="22"/>
          <w:szCs w:val="22"/>
          <w:lang w:val="en-US" w:eastAsia="en-US"/>
          <w14:ligatures w14:val="none"/>
        </w:rPr>
        <w:t>olunub</w:t>
      </w:r>
      <w:proofErr w:type="spellEnd"/>
      <w:r w:rsidRPr="00A40749">
        <w:rPr>
          <w:rFonts w:ascii="Times New Roman" w:hAnsi="Times New Roman" w:cs="Times New Roman"/>
          <w:color w:val="000000"/>
          <w:kern w:val="0"/>
          <w:sz w:val="22"/>
          <w:szCs w:val="22"/>
          <w:lang w:val="en-US" w:eastAsia="en-US"/>
          <w14:ligatures w14:val="none"/>
        </w:rPr>
        <w:t xml:space="preserve">? AOK </w:t>
      </w:r>
      <w:proofErr w:type="spellStart"/>
      <w:r w:rsidRPr="00A40749">
        <w:rPr>
          <w:rFonts w:ascii="Times New Roman" w:hAnsi="Times New Roman" w:cs="Times New Roman"/>
          <w:color w:val="000000"/>
          <w:kern w:val="0"/>
          <w:sz w:val="22"/>
          <w:szCs w:val="22"/>
          <w:lang w:val="en-US" w:eastAsia="en-US"/>
          <w14:ligatures w14:val="none"/>
        </w:rPr>
        <w:t>yeni</w:t>
      </w:r>
      <w:proofErr w:type="spellEnd"/>
      <w:r w:rsidRPr="00A40749">
        <w:rPr>
          <w:rFonts w:ascii="Times New Roman" w:hAnsi="Times New Roman" w:cs="Times New Roman"/>
          <w:color w:val="000000"/>
          <w:kern w:val="0"/>
          <w:sz w:val="22"/>
          <w:szCs w:val="22"/>
          <w:lang w:val="en-US" w:eastAsia="en-US"/>
          <w14:ligatures w14:val="none"/>
        </w:rPr>
        <w:t xml:space="preserve"> və ya </w:t>
      </w:r>
      <w:proofErr w:type="spellStart"/>
      <w:r w:rsidRPr="00A40749">
        <w:rPr>
          <w:rFonts w:ascii="Times New Roman" w:hAnsi="Times New Roman" w:cs="Times New Roman"/>
          <w:color w:val="000000"/>
          <w:kern w:val="0"/>
          <w:sz w:val="22"/>
          <w:szCs w:val="22"/>
          <w:lang w:val="en-US" w:eastAsia="en-US"/>
          <w14:ligatures w14:val="none"/>
        </w:rPr>
        <w:t>yenilənmiş</w:t>
      </w:r>
      <w:proofErr w:type="spellEnd"/>
      <w:r w:rsidRPr="00A40749">
        <w:rPr>
          <w:rFonts w:ascii="Times New Roman" w:hAnsi="Times New Roman" w:cs="Times New Roman"/>
          <w:color w:val="000000"/>
          <w:kern w:val="0"/>
          <w:sz w:val="22"/>
          <w:szCs w:val="22"/>
          <w:lang w:val="en-US" w:eastAsia="en-US"/>
          <w14:ligatures w14:val="none"/>
        </w:rPr>
        <w:t xml:space="preserve"> plan tələb </w:t>
      </w:r>
      <w:proofErr w:type="spellStart"/>
      <w:r w:rsidRPr="00A40749">
        <w:rPr>
          <w:rFonts w:ascii="Times New Roman" w:hAnsi="Times New Roman" w:cs="Times New Roman"/>
          <w:color w:val="000000"/>
          <w:kern w:val="0"/>
          <w:sz w:val="22"/>
          <w:szCs w:val="22"/>
          <w:lang w:val="en-US" w:eastAsia="en-US"/>
          <w14:ligatures w14:val="none"/>
        </w:rPr>
        <w:t>edirdisə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məhkəmə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bunu</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hazırlamalı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klinikaya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konkret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sorğu</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göndəribmi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Göndəribsə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cavab</w:t>
      </w:r>
      <w:proofErr w:type="spellEnd"/>
      <w:r w:rsidRPr="00A40749">
        <w:rPr>
          <w:rFonts w:ascii="Times New Roman" w:hAnsi="Times New Roman" w:cs="Times New Roman"/>
          <w:color w:val="000000"/>
          <w:kern w:val="0"/>
          <w:sz w:val="22"/>
          <w:szCs w:val="22"/>
          <w:lang w:val="en-US" w:eastAsia="en-US"/>
          <w14:ligatures w14:val="none"/>
        </w:rPr>
        <w:t xml:space="preserve"> nə </w:t>
      </w:r>
      <w:proofErr w:type="spellStart"/>
      <w:r w:rsidRPr="00A40749">
        <w:rPr>
          <w:rFonts w:ascii="Times New Roman" w:hAnsi="Times New Roman" w:cs="Times New Roman"/>
          <w:color w:val="000000"/>
          <w:kern w:val="0"/>
          <w:sz w:val="22"/>
          <w:szCs w:val="22"/>
          <w:lang w:val="en-US" w:eastAsia="en-US"/>
          <w14:ligatures w14:val="none"/>
        </w:rPr>
        <w:t>olub</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Göndərməyibsə</w:t>
      </w:r>
      <w:proofErr w:type="spellEnd"/>
      <w:r w:rsidRPr="00A40749">
        <w:rPr>
          <w:rFonts w:ascii="Times New Roman" w:hAnsi="Times New Roman" w:cs="Times New Roman"/>
          <w:color w:val="000000"/>
          <w:kern w:val="0"/>
          <w:sz w:val="22"/>
          <w:szCs w:val="22"/>
          <w:lang w:val="en-US" w:eastAsia="en-US"/>
          <w14:ligatures w14:val="none"/>
        </w:rPr>
        <w:t xml:space="preserve">, planın </w:t>
      </w:r>
      <w:proofErr w:type="spellStart"/>
      <w:r w:rsidRPr="00A40749">
        <w:rPr>
          <w:rFonts w:ascii="Times New Roman" w:hAnsi="Times New Roman" w:cs="Times New Roman"/>
          <w:color w:val="000000"/>
          <w:kern w:val="0"/>
          <w:sz w:val="22"/>
          <w:szCs w:val="22"/>
          <w:lang w:val="en-US" w:eastAsia="en-US"/>
          <w14:ligatures w14:val="none"/>
        </w:rPr>
        <w:t>olmamasının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nəticələri</w:t>
      </w:r>
      <w:proofErr w:type="spellEnd"/>
      <w:r w:rsidRPr="00A40749">
        <w:rPr>
          <w:rFonts w:ascii="Times New Roman" w:hAnsi="Times New Roman" w:cs="Times New Roman"/>
          <w:color w:val="000000"/>
          <w:kern w:val="0"/>
          <w:sz w:val="22"/>
          <w:szCs w:val="22"/>
          <w:lang w:val="en-US" w:eastAsia="en-US"/>
          <w14:ligatures w14:val="none"/>
        </w:rPr>
        <w:t xml:space="preserve"> nə </w:t>
      </w:r>
      <w:proofErr w:type="spellStart"/>
      <w:r w:rsidRPr="00A40749">
        <w:rPr>
          <w:rFonts w:ascii="Times New Roman" w:hAnsi="Times New Roman" w:cs="Times New Roman"/>
          <w:color w:val="000000"/>
          <w:kern w:val="0"/>
          <w:sz w:val="22"/>
          <w:szCs w:val="22"/>
          <w:lang w:val="en-US" w:eastAsia="en-US"/>
          <w14:ligatures w14:val="none"/>
        </w:rPr>
        <w:t>üçün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mənim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üzərimə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qoyulub</w:t>
      </w:r>
      <w:proofErr w:type="spellEnd"/>
      <w:r w:rsidRPr="00A40749">
        <w:rPr>
          <w:rFonts w:ascii="Times New Roman" w:hAnsi="Times New Roman" w:cs="Times New Roman"/>
          <w:color w:val="000000"/>
          <w:kern w:val="0"/>
          <w:sz w:val="22"/>
          <w:szCs w:val="22"/>
          <w:lang w:val="en-US" w:eastAsia="en-US"/>
          <w14:ligatures w14:val="none"/>
        </w:rPr>
        <w:t>?</w:t>
      </w:r>
    </w:p>
    <w:p w14:paraId="008D204D"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Əvvəlki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həkimin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davam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etdirməməsi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başqa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həkim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axtarmağa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məcbur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edib</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Çarəsizlikdən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başqa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həkimə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müraciət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etməyim</w:t>
      </w:r>
      <w:proofErr w:type="spellEnd"/>
      <w:r w:rsidRPr="00A40749">
        <w:rPr>
          <w:rFonts w:ascii="Times New Roman" w:hAnsi="Times New Roman" w:cs="Times New Roman"/>
          <w:color w:val="000000"/>
          <w:kern w:val="0"/>
          <w:sz w:val="22"/>
          <w:szCs w:val="22"/>
          <w:lang w:val="en-US" w:eastAsia="en-US"/>
          <w14:ligatures w14:val="none"/>
        </w:rPr>
        <w:t xml:space="preserve"> nə </w:t>
      </w:r>
      <w:proofErr w:type="spellStart"/>
      <w:r w:rsidRPr="00A40749">
        <w:rPr>
          <w:rFonts w:ascii="Times New Roman" w:hAnsi="Times New Roman" w:cs="Times New Roman"/>
          <w:color w:val="000000"/>
          <w:kern w:val="0"/>
          <w:sz w:val="22"/>
          <w:szCs w:val="22"/>
          <w:lang w:val="en-US" w:eastAsia="en-US"/>
          <w14:ligatures w14:val="none"/>
        </w:rPr>
        <w:t>şikayətimdən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imtinadır</w:t>
      </w:r>
      <w:proofErr w:type="spellEnd"/>
      <w:r w:rsidRPr="00A40749">
        <w:rPr>
          <w:rFonts w:ascii="Times New Roman" w:hAnsi="Times New Roman" w:cs="Times New Roman"/>
          <w:color w:val="000000"/>
          <w:kern w:val="0"/>
          <w:sz w:val="22"/>
          <w:szCs w:val="22"/>
          <w:lang w:val="en-US" w:eastAsia="en-US"/>
          <w14:ligatures w14:val="none"/>
        </w:rPr>
        <w:t xml:space="preserve">, nə </w:t>
      </w:r>
      <w:proofErr w:type="spellStart"/>
      <w:r w:rsidRPr="00A40749">
        <w:rPr>
          <w:rFonts w:ascii="Times New Roman" w:hAnsi="Times New Roman" w:cs="Times New Roman"/>
          <w:color w:val="000000"/>
          <w:kern w:val="0"/>
          <w:sz w:val="22"/>
          <w:szCs w:val="22"/>
          <w:lang w:val="en-US" w:eastAsia="en-US"/>
          <w14:ligatures w14:val="none"/>
        </w:rPr>
        <w:t>ərizəmin</w:t>
      </w:r>
      <w:proofErr w:type="spellEnd"/>
      <w:r w:rsidRPr="00A40749">
        <w:rPr>
          <w:rFonts w:ascii="Times New Roman" w:hAnsi="Times New Roman" w:cs="Times New Roman"/>
          <w:color w:val="000000"/>
          <w:kern w:val="0"/>
          <w:sz w:val="22"/>
          <w:szCs w:val="22"/>
          <w:lang w:val="en-US" w:eastAsia="en-US"/>
          <w14:ligatures w14:val="none"/>
        </w:rPr>
        <w:t xml:space="preserve"> geri </w:t>
      </w:r>
      <w:proofErr w:type="spellStart"/>
      <w:r w:rsidRPr="00A40749">
        <w:rPr>
          <w:rFonts w:ascii="Times New Roman" w:hAnsi="Times New Roman" w:cs="Times New Roman"/>
          <w:color w:val="000000"/>
          <w:kern w:val="0"/>
          <w:sz w:val="22"/>
          <w:szCs w:val="22"/>
          <w:lang w:val="en-US" w:eastAsia="en-US"/>
          <w14:ligatures w14:val="none"/>
        </w:rPr>
        <w:t>götürülməsidir</w:t>
      </w:r>
      <w:proofErr w:type="spellEnd"/>
      <w:r w:rsidRPr="00A40749">
        <w:rPr>
          <w:rFonts w:ascii="Times New Roman" w:hAnsi="Times New Roman" w:cs="Times New Roman"/>
          <w:color w:val="000000"/>
          <w:kern w:val="0"/>
          <w:sz w:val="22"/>
          <w:szCs w:val="22"/>
          <w:lang w:val="en-US" w:eastAsia="en-US"/>
          <w14:ligatures w14:val="none"/>
        </w:rPr>
        <w:t xml:space="preserve">, nə də </w:t>
      </w:r>
      <w:proofErr w:type="spellStart"/>
      <w:r w:rsidRPr="00A40749">
        <w:rPr>
          <w:rFonts w:ascii="Times New Roman" w:hAnsi="Times New Roman" w:cs="Times New Roman"/>
          <w:color w:val="000000"/>
          <w:kern w:val="0"/>
          <w:sz w:val="22"/>
          <w:szCs w:val="22"/>
          <w:lang w:val="en-US" w:eastAsia="en-US"/>
          <w14:ligatures w14:val="none"/>
        </w:rPr>
        <w:t>müalicə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probleminin</w:t>
      </w:r>
      <w:proofErr w:type="spellEnd"/>
      <w:r w:rsidRPr="00A40749">
        <w:rPr>
          <w:rFonts w:ascii="Times New Roman" w:hAnsi="Times New Roman" w:cs="Times New Roman"/>
          <w:color w:val="000000"/>
          <w:kern w:val="0"/>
          <w:sz w:val="22"/>
          <w:szCs w:val="22"/>
          <w:lang w:val="en-US" w:eastAsia="en-US"/>
          <w14:ligatures w14:val="none"/>
        </w:rPr>
        <w:t xml:space="preserve"> həll </w:t>
      </w:r>
      <w:proofErr w:type="spellStart"/>
      <w:r w:rsidRPr="00A40749">
        <w:rPr>
          <w:rFonts w:ascii="Times New Roman" w:hAnsi="Times New Roman" w:cs="Times New Roman"/>
          <w:color w:val="000000"/>
          <w:kern w:val="0"/>
          <w:sz w:val="22"/>
          <w:szCs w:val="22"/>
          <w:lang w:val="en-US" w:eastAsia="en-US"/>
          <w14:ligatures w14:val="none"/>
        </w:rPr>
        <w:t>olunmasıdır</w:t>
      </w:r>
      <w:proofErr w:type="spellEnd"/>
      <w:r w:rsidRPr="00A40749">
        <w:rPr>
          <w:rFonts w:ascii="Times New Roman" w:hAnsi="Times New Roman" w:cs="Times New Roman"/>
          <w:color w:val="000000"/>
          <w:kern w:val="0"/>
          <w:sz w:val="22"/>
          <w:szCs w:val="22"/>
          <w:lang w:val="en-US" w:eastAsia="en-US"/>
          <w14:ligatures w14:val="none"/>
        </w:rPr>
        <w:t>.</w:t>
      </w:r>
    </w:p>
    <w:p w14:paraId="411CE6F7"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lastRenderedPageBreak/>
        <w:t>Yeni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həkimə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getməyimin</w:t>
      </w:r>
      <w:proofErr w:type="spellEnd"/>
      <w:r w:rsidRPr="00A40749">
        <w:rPr>
          <w:rFonts w:ascii="Times New Roman" w:hAnsi="Times New Roman" w:cs="Times New Roman"/>
          <w:color w:val="000000"/>
          <w:kern w:val="0"/>
          <w:sz w:val="22"/>
          <w:szCs w:val="22"/>
          <w:lang w:val="en-US" w:eastAsia="en-US"/>
          <w14:ligatures w14:val="none"/>
        </w:rPr>
        <w:t xml:space="preserve"> işin </w:t>
      </w:r>
      <w:proofErr w:type="spellStart"/>
      <w:r w:rsidRPr="00A40749">
        <w:rPr>
          <w:rFonts w:ascii="Times New Roman" w:hAnsi="Times New Roman" w:cs="Times New Roman"/>
          <w:color w:val="000000"/>
          <w:kern w:val="0"/>
          <w:sz w:val="22"/>
          <w:szCs w:val="22"/>
          <w:lang w:val="en-US" w:eastAsia="en-US"/>
          <w14:ligatures w14:val="none"/>
        </w:rPr>
        <w:t>bağlanmasına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əsas</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kimi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götürülməsinə</w:t>
      </w:r>
      <w:proofErr w:type="spellEnd"/>
      <w:r w:rsidRPr="00A40749">
        <w:rPr>
          <w:rFonts w:ascii="Times New Roman" w:hAnsi="Times New Roman" w:cs="Times New Roman"/>
          <w:color w:val="000000"/>
          <w:kern w:val="0"/>
          <w:sz w:val="22"/>
          <w:szCs w:val="22"/>
          <w:lang w:val="en-US" w:eastAsia="en-US"/>
          <w14:ligatures w14:val="none"/>
        </w:rPr>
        <w:t xml:space="preserve"> qəti </w:t>
      </w:r>
      <w:proofErr w:type="spellStart"/>
      <w:r w:rsidRPr="00A40749">
        <w:rPr>
          <w:rFonts w:ascii="Times New Roman" w:hAnsi="Times New Roman" w:cs="Times New Roman"/>
          <w:color w:val="000000"/>
          <w:kern w:val="0"/>
          <w:sz w:val="22"/>
          <w:szCs w:val="22"/>
          <w:lang w:val="en-US" w:eastAsia="en-US"/>
          <w14:ligatures w14:val="none"/>
        </w:rPr>
        <w:t>etiraz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edirəm</w:t>
      </w:r>
      <w:proofErr w:type="spellEnd"/>
      <w:r w:rsidRPr="00A40749">
        <w:rPr>
          <w:rFonts w:ascii="Times New Roman" w:hAnsi="Times New Roman" w:cs="Times New Roman"/>
          <w:color w:val="000000"/>
          <w:kern w:val="0"/>
          <w:sz w:val="22"/>
          <w:szCs w:val="22"/>
          <w:lang w:val="en-US" w:eastAsia="en-US"/>
          <w14:ligatures w14:val="none"/>
        </w:rPr>
        <w:t xml:space="preserve">. Əvvəlcə </w:t>
      </w:r>
      <w:proofErr w:type="spellStart"/>
      <w:r w:rsidRPr="00A40749">
        <w:rPr>
          <w:rFonts w:ascii="Times New Roman" w:hAnsi="Times New Roman" w:cs="Times New Roman"/>
          <w:color w:val="000000"/>
          <w:kern w:val="0"/>
          <w:sz w:val="22"/>
          <w:szCs w:val="22"/>
          <w:lang w:val="en-US" w:eastAsia="en-US"/>
          <w14:ligatures w14:val="none"/>
        </w:rPr>
        <w:t>əvvəlki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niyə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baş</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tutmadığı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həkimin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niyə</w:t>
      </w:r>
      <w:proofErr w:type="spellEnd"/>
      <w:r w:rsidRPr="00A40749">
        <w:rPr>
          <w:rFonts w:ascii="Times New Roman" w:hAnsi="Times New Roman" w:cs="Times New Roman"/>
          <w:color w:val="000000"/>
          <w:kern w:val="0"/>
          <w:sz w:val="22"/>
          <w:szCs w:val="22"/>
          <w:lang w:val="en-US" w:eastAsia="en-US"/>
          <w14:ligatures w14:val="none"/>
        </w:rPr>
        <w:t xml:space="preserve"> geri </w:t>
      </w:r>
      <w:proofErr w:type="spellStart"/>
      <w:r w:rsidRPr="00A40749">
        <w:rPr>
          <w:rFonts w:ascii="Times New Roman" w:hAnsi="Times New Roman" w:cs="Times New Roman"/>
          <w:color w:val="000000"/>
          <w:kern w:val="0"/>
          <w:sz w:val="22"/>
          <w:szCs w:val="22"/>
          <w:lang w:val="en-US" w:eastAsia="en-US"/>
          <w14:ligatures w14:val="none"/>
        </w:rPr>
        <w:t>çəkildiyi</w:t>
      </w:r>
      <w:proofErr w:type="spellEnd"/>
      <w:r w:rsidRPr="00A40749">
        <w:rPr>
          <w:rFonts w:ascii="Times New Roman" w:hAnsi="Times New Roman" w:cs="Times New Roman"/>
          <w:color w:val="000000"/>
          <w:kern w:val="0"/>
          <w:sz w:val="22"/>
          <w:szCs w:val="22"/>
          <w:lang w:val="en-US" w:eastAsia="en-US"/>
          <w14:ligatures w14:val="none"/>
        </w:rPr>
        <w:t xml:space="preserve"> və artıq </w:t>
      </w:r>
      <w:proofErr w:type="spellStart"/>
      <w:r w:rsidRPr="00A40749">
        <w:rPr>
          <w:rFonts w:ascii="Times New Roman" w:hAnsi="Times New Roman" w:cs="Times New Roman"/>
          <w:color w:val="000000"/>
          <w:kern w:val="0"/>
          <w:sz w:val="22"/>
          <w:szCs w:val="22"/>
          <w:lang w:val="en-US" w:eastAsia="en-US"/>
          <w14:ligatures w14:val="none"/>
        </w:rPr>
        <w:t>təqdim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edilmiş</w:t>
      </w:r>
      <w:proofErr w:type="spellEnd"/>
      <w:r w:rsidRPr="00A40749">
        <w:rPr>
          <w:rFonts w:ascii="Times New Roman" w:hAnsi="Times New Roman" w:cs="Times New Roman"/>
          <w:color w:val="000000"/>
          <w:kern w:val="0"/>
          <w:sz w:val="22"/>
          <w:szCs w:val="22"/>
          <w:lang w:val="en-US" w:eastAsia="en-US"/>
          <w14:ligatures w14:val="none"/>
        </w:rPr>
        <w:t xml:space="preserve"> planın </w:t>
      </w:r>
      <w:proofErr w:type="spellStart"/>
      <w:r w:rsidRPr="00A40749">
        <w:rPr>
          <w:rFonts w:ascii="Times New Roman" w:hAnsi="Times New Roman" w:cs="Times New Roman"/>
          <w:color w:val="000000"/>
          <w:kern w:val="0"/>
          <w:sz w:val="22"/>
          <w:szCs w:val="22"/>
          <w:lang w:val="en-US" w:eastAsia="en-US"/>
          <w14:ligatures w14:val="none"/>
        </w:rPr>
        <w:t>taleyi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aydınlaşdırılmalı</w:t>
      </w:r>
      <w:proofErr w:type="spellEnd"/>
      <w:r w:rsidRPr="00A40749">
        <w:rPr>
          <w:rFonts w:ascii="Times New Roman" w:hAnsi="Times New Roman" w:cs="Times New Roman"/>
          <w:color w:val="000000"/>
          <w:kern w:val="0"/>
          <w:sz w:val="22"/>
          <w:szCs w:val="22"/>
          <w:lang w:val="en-US" w:eastAsia="en-US"/>
          <w14:ligatures w14:val="none"/>
        </w:rPr>
        <w:t xml:space="preserve"> idi. </w:t>
      </w:r>
      <w:proofErr w:type="spellStart"/>
      <w:r w:rsidRPr="00A40749">
        <w:rPr>
          <w:rFonts w:ascii="Times New Roman" w:hAnsi="Times New Roman" w:cs="Times New Roman"/>
          <w:color w:val="000000"/>
          <w:kern w:val="0"/>
          <w:sz w:val="22"/>
          <w:szCs w:val="22"/>
          <w:lang w:val="en-US" w:eastAsia="en-US"/>
          <w14:ligatures w14:val="none"/>
        </w:rPr>
        <w:t>Mənim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tibbi</w:t>
      </w:r>
      <w:proofErr w:type="spellEnd"/>
      <w:r w:rsidRPr="00A40749">
        <w:rPr>
          <w:rFonts w:ascii="Times New Roman" w:hAnsi="Times New Roman" w:cs="Times New Roman"/>
          <w:color w:val="000000"/>
          <w:kern w:val="0"/>
          <w:sz w:val="22"/>
          <w:szCs w:val="22"/>
          <w:lang w:val="en-US" w:eastAsia="en-US"/>
          <w14:ligatures w14:val="none"/>
        </w:rPr>
        <w:t xml:space="preserve"> yardım </w:t>
      </w:r>
      <w:proofErr w:type="spellStart"/>
      <w:r w:rsidRPr="00A40749">
        <w:rPr>
          <w:rFonts w:ascii="Times New Roman" w:hAnsi="Times New Roman" w:cs="Times New Roman"/>
          <w:color w:val="000000"/>
          <w:kern w:val="0"/>
          <w:sz w:val="22"/>
          <w:szCs w:val="22"/>
          <w:lang w:val="en-US" w:eastAsia="en-US"/>
          <w14:ligatures w14:val="none"/>
        </w:rPr>
        <w:t>axtarmağım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öz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əleyhimə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çevrilməməlidir</w:t>
      </w:r>
      <w:proofErr w:type="spellEnd"/>
      <w:r w:rsidRPr="00A40749">
        <w:rPr>
          <w:rFonts w:ascii="Times New Roman" w:hAnsi="Times New Roman" w:cs="Times New Roman"/>
          <w:color w:val="000000"/>
          <w:kern w:val="0"/>
          <w:sz w:val="22"/>
          <w:szCs w:val="22"/>
          <w:lang w:val="en-US" w:eastAsia="en-US"/>
          <w14:ligatures w14:val="none"/>
        </w:rPr>
        <w:t>.</w:t>
      </w:r>
    </w:p>
    <w:p w14:paraId="0CD56608"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Hakimi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klinikasında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ilkin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müayinə</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rentgen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aparılıb</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sonra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klinika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dəyişikliyinin</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müalicə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xərclərinin</w:t>
      </w:r>
      <w:proofErr w:type="spellEnd"/>
      <w:r w:rsidRPr="00A40749">
        <w:rPr>
          <w:rFonts w:ascii="Times New Roman" w:hAnsi="Times New Roman" w:cs="Times New Roman"/>
          <w:color w:val="000000"/>
          <w:kern w:val="0"/>
          <w:sz w:val="22"/>
          <w:szCs w:val="22"/>
          <w:lang w:val="en-US" w:eastAsia="en-US"/>
          <w14:ligatures w14:val="none"/>
        </w:rPr>
        <w:t xml:space="preserve"> AOK tərəfindən </w:t>
      </w:r>
      <w:proofErr w:type="spellStart"/>
      <w:r w:rsidRPr="00A40749">
        <w:rPr>
          <w:rFonts w:ascii="Times New Roman" w:hAnsi="Times New Roman" w:cs="Times New Roman"/>
          <w:color w:val="000000"/>
          <w:kern w:val="0"/>
          <w:sz w:val="22"/>
          <w:szCs w:val="22"/>
          <w:lang w:val="en-US" w:eastAsia="en-US"/>
          <w14:ligatures w14:val="none"/>
        </w:rPr>
        <w:t>təsdiqlənməsi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üçün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müraciət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edilib</w:t>
      </w:r>
      <w:proofErr w:type="spellEnd"/>
      <w:r w:rsidRPr="00A40749">
        <w:rPr>
          <w:rFonts w:ascii="Times New Roman" w:hAnsi="Times New Roman" w:cs="Times New Roman"/>
          <w:color w:val="000000"/>
          <w:kern w:val="0"/>
          <w:sz w:val="22"/>
          <w:szCs w:val="22"/>
          <w:lang w:val="en-US" w:eastAsia="en-US"/>
          <w14:ligatures w14:val="none"/>
        </w:rPr>
        <w:t xml:space="preserve">. Bu barədə </w:t>
      </w:r>
      <w:proofErr w:type="spellStart"/>
      <w:r w:rsidRPr="00A40749">
        <w:rPr>
          <w:rFonts w:ascii="Times New Roman" w:hAnsi="Times New Roman" w:cs="Times New Roman"/>
          <w:color w:val="000000"/>
          <w:kern w:val="0"/>
          <w:sz w:val="22"/>
          <w:szCs w:val="22"/>
          <w:lang w:val="en-US" w:eastAsia="en-US"/>
          <w14:ligatures w14:val="none"/>
        </w:rPr>
        <w:t>sənədi</w:t>
      </w:r>
      <w:proofErr w:type="spellEnd"/>
      <w:r w:rsidRPr="00A40749">
        <w:rPr>
          <w:rFonts w:ascii="Times New Roman" w:hAnsi="Times New Roman" w:cs="Times New Roman"/>
          <w:color w:val="000000"/>
          <w:kern w:val="0"/>
          <w:sz w:val="22"/>
          <w:szCs w:val="22"/>
          <w:lang w:val="en-US" w:eastAsia="en-US"/>
          <w14:ligatures w14:val="none"/>
        </w:rPr>
        <w:t xml:space="preserve"> Levent </w:t>
      </w:r>
      <w:proofErr w:type="spellStart"/>
      <w:r w:rsidRPr="00A40749">
        <w:rPr>
          <w:rFonts w:ascii="Times New Roman" w:hAnsi="Times New Roman" w:cs="Times New Roman"/>
          <w:color w:val="000000"/>
          <w:kern w:val="0"/>
          <w:sz w:val="22"/>
          <w:szCs w:val="22"/>
          <w:lang w:val="en-US" w:eastAsia="en-US"/>
          <w14:ligatures w14:val="none"/>
        </w:rPr>
        <w:t>Göktekinə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təqdim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etmişəm</w:t>
      </w:r>
      <w:proofErr w:type="spellEnd"/>
      <w:r w:rsidRPr="00A40749">
        <w:rPr>
          <w:rFonts w:ascii="Times New Roman" w:hAnsi="Times New Roman" w:cs="Times New Roman"/>
          <w:color w:val="000000"/>
          <w:kern w:val="0"/>
          <w:sz w:val="22"/>
          <w:szCs w:val="22"/>
          <w:lang w:val="en-US" w:eastAsia="en-US"/>
          <w14:ligatures w14:val="none"/>
        </w:rPr>
        <w:t xml:space="preserve">. Lakin </w:t>
      </w:r>
      <w:proofErr w:type="spellStart"/>
      <w:r w:rsidRPr="00A40749">
        <w:rPr>
          <w:rFonts w:ascii="Times New Roman" w:hAnsi="Times New Roman" w:cs="Times New Roman"/>
          <w:color w:val="000000"/>
          <w:kern w:val="0"/>
          <w:sz w:val="22"/>
          <w:szCs w:val="22"/>
          <w:lang w:val="en-US" w:eastAsia="en-US"/>
          <w14:ligatures w14:val="none"/>
        </w:rPr>
        <w:t>sonrakı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görüşdə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davam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etdirilməyib</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xəstəxanaya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müraciət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etməyim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bildirilib</w:t>
      </w:r>
      <w:proofErr w:type="spellEnd"/>
      <w:r w:rsidRPr="00A40749">
        <w:rPr>
          <w:rFonts w:ascii="Times New Roman" w:hAnsi="Times New Roman" w:cs="Times New Roman"/>
          <w:color w:val="000000"/>
          <w:kern w:val="0"/>
          <w:sz w:val="22"/>
          <w:szCs w:val="22"/>
          <w:lang w:val="en-US" w:eastAsia="en-US"/>
          <w14:ligatures w14:val="none"/>
        </w:rPr>
        <w:t>.</w:t>
      </w:r>
    </w:p>
    <w:p w14:paraId="71B7E6BE"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Burada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cavab</w:t>
      </w:r>
      <w:proofErr w:type="spellEnd"/>
      <w:r w:rsidRPr="00A40749">
        <w:rPr>
          <w:rFonts w:ascii="Times New Roman" w:hAnsi="Times New Roman" w:cs="Times New Roman"/>
          <w:color w:val="000000"/>
          <w:kern w:val="0"/>
          <w:sz w:val="22"/>
          <w:szCs w:val="22"/>
          <w:lang w:val="en-US" w:eastAsia="en-US"/>
          <w14:ligatures w14:val="none"/>
        </w:rPr>
        <w:t xml:space="preserve"> tələb edən </w:t>
      </w:r>
      <w:proofErr w:type="spellStart"/>
      <w:r w:rsidRPr="00A40749">
        <w:rPr>
          <w:rFonts w:ascii="Times New Roman" w:hAnsi="Times New Roman" w:cs="Times New Roman"/>
          <w:color w:val="000000"/>
          <w:kern w:val="0"/>
          <w:sz w:val="22"/>
          <w:szCs w:val="22"/>
          <w:lang w:val="en-US" w:eastAsia="en-US"/>
          <w14:ligatures w14:val="none"/>
        </w:rPr>
        <w:t>konkret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qərar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dəyişikliyi</w:t>
      </w:r>
      <w:proofErr w:type="spellEnd"/>
      <w:r w:rsidRPr="00A40749">
        <w:rPr>
          <w:rFonts w:ascii="Times New Roman" w:hAnsi="Times New Roman" w:cs="Times New Roman"/>
          <w:color w:val="000000"/>
          <w:kern w:val="0"/>
          <w:sz w:val="22"/>
          <w:szCs w:val="22"/>
          <w:lang w:val="en-US" w:eastAsia="en-US"/>
          <w14:ligatures w14:val="none"/>
        </w:rPr>
        <w:t xml:space="preserve"> var: ilk </w:t>
      </w:r>
      <w:proofErr w:type="spellStart"/>
      <w:r w:rsidRPr="00A40749">
        <w:rPr>
          <w:rFonts w:ascii="Times New Roman" w:hAnsi="Times New Roman" w:cs="Times New Roman"/>
          <w:color w:val="000000"/>
          <w:kern w:val="0"/>
          <w:sz w:val="22"/>
          <w:szCs w:val="22"/>
          <w:lang w:val="en-US" w:eastAsia="en-US"/>
          <w14:ligatures w14:val="none"/>
        </w:rPr>
        <w:t>görüşdə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müayinə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aparan</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müalicənin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maliyyələşdirilməsi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üçün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müraciət</w:t>
      </w:r>
      <w:proofErr w:type="spellEnd"/>
      <w:r w:rsidRPr="00A40749">
        <w:rPr>
          <w:rFonts w:ascii="Times New Roman" w:hAnsi="Times New Roman" w:cs="Times New Roman"/>
          <w:color w:val="000000"/>
          <w:kern w:val="0"/>
          <w:sz w:val="22"/>
          <w:szCs w:val="22"/>
          <w:lang w:val="en-US" w:eastAsia="en-US"/>
          <w14:ligatures w14:val="none"/>
        </w:rPr>
        <w:t xml:space="preserve"> edən </w:t>
      </w:r>
      <w:proofErr w:type="spellStart"/>
      <w:r w:rsidRPr="00A40749">
        <w:rPr>
          <w:rFonts w:ascii="Times New Roman" w:hAnsi="Times New Roman" w:cs="Times New Roman"/>
          <w:color w:val="000000"/>
          <w:kern w:val="0"/>
          <w:sz w:val="22"/>
          <w:szCs w:val="22"/>
          <w:lang w:val="en-US" w:eastAsia="en-US"/>
          <w14:ligatures w14:val="none"/>
        </w:rPr>
        <w:t>klinika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sonrakı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görüşdə</w:t>
      </w:r>
      <w:proofErr w:type="spellEnd"/>
      <w:r w:rsidRPr="00A40749">
        <w:rPr>
          <w:rFonts w:ascii="Times New Roman" w:hAnsi="Times New Roman" w:cs="Times New Roman"/>
          <w:color w:val="000000"/>
          <w:kern w:val="0"/>
          <w:sz w:val="22"/>
          <w:szCs w:val="22"/>
          <w:lang w:val="en-US" w:eastAsia="en-US"/>
          <w14:ligatures w14:val="none"/>
        </w:rPr>
        <w:t xml:space="preserve"> nə </w:t>
      </w:r>
      <w:proofErr w:type="spellStart"/>
      <w:r w:rsidRPr="00A40749">
        <w:rPr>
          <w:rFonts w:ascii="Times New Roman" w:hAnsi="Times New Roman" w:cs="Times New Roman"/>
          <w:color w:val="000000"/>
          <w:kern w:val="0"/>
          <w:sz w:val="22"/>
          <w:szCs w:val="22"/>
          <w:lang w:val="en-US" w:eastAsia="en-US"/>
          <w14:ligatures w14:val="none"/>
        </w:rPr>
        <w:t>üçün</w:t>
      </w:r>
      <w:proofErr w:type="spellEnd"/>
      <w:r w:rsidRPr="00A40749">
        <w:rPr>
          <w:rFonts w:ascii="Times New Roman" w:hAnsi="Times New Roman" w:cs="Times New Roman"/>
          <w:color w:val="000000"/>
          <w:kern w:val="0"/>
          <w:sz w:val="22"/>
          <w:szCs w:val="22"/>
          <w:lang w:val="en-US" w:eastAsia="en-US"/>
          <w14:ligatures w14:val="none"/>
        </w:rPr>
        <w:t xml:space="preserve"> geri </w:t>
      </w:r>
      <w:proofErr w:type="spellStart"/>
      <w:r w:rsidRPr="00A40749">
        <w:rPr>
          <w:rFonts w:ascii="Times New Roman" w:hAnsi="Times New Roman" w:cs="Times New Roman"/>
          <w:color w:val="000000"/>
          <w:kern w:val="0"/>
          <w:sz w:val="22"/>
          <w:szCs w:val="22"/>
          <w:lang w:val="en-US" w:eastAsia="en-US"/>
          <w14:ligatures w14:val="none"/>
        </w:rPr>
        <w:t>çəkilib</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İki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görüş</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arasında</w:t>
      </w:r>
      <w:proofErr w:type="spellEnd"/>
      <w:r w:rsidRPr="00A40749">
        <w:rPr>
          <w:rFonts w:ascii="Times New Roman" w:hAnsi="Times New Roman" w:cs="Times New Roman"/>
          <w:color w:val="000000"/>
          <w:kern w:val="0"/>
          <w:sz w:val="22"/>
          <w:szCs w:val="22"/>
          <w:lang w:val="en-US" w:eastAsia="en-US"/>
          <w14:ligatures w14:val="none"/>
        </w:rPr>
        <w:t xml:space="preserve"> hansı </w:t>
      </w:r>
      <w:proofErr w:type="spellStart"/>
      <w:r w:rsidRPr="00A40749">
        <w:rPr>
          <w:rFonts w:ascii="Times New Roman" w:hAnsi="Times New Roman" w:cs="Times New Roman"/>
          <w:color w:val="000000"/>
          <w:kern w:val="0"/>
          <w:sz w:val="22"/>
          <w:szCs w:val="22"/>
          <w:lang w:val="en-US" w:eastAsia="en-US"/>
          <w14:ligatures w14:val="none"/>
        </w:rPr>
        <w:t>yeni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tibbi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məlumat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yaranıb</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Kimlərlə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əlaqə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saxlanılıb</w:t>
      </w:r>
      <w:proofErr w:type="spellEnd"/>
      <w:r w:rsidRPr="00A40749">
        <w:rPr>
          <w:rFonts w:ascii="Times New Roman" w:hAnsi="Times New Roman" w:cs="Times New Roman"/>
          <w:color w:val="000000"/>
          <w:kern w:val="0"/>
          <w:sz w:val="22"/>
          <w:szCs w:val="22"/>
          <w:lang w:val="en-US" w:eastAsia="en-US"/>
          <w14:ligatures w14:val="none"/>
        </w:rPr>
        <w:t xml:space="preserve">? Hansı </w:t>
      </w:r>
      <w:proofErr w:type="spellStart"/>
      <w:r w:rsidRPr="00A40749">
        <w:rPr>
          <w:rFonts w:ascii="Times New Roman" w:hAnsi="Times New Roman" w:cs="Times New Roman"/>
          <w:color w:val="000000"/>
          <w:kern w:val="0"/>
          <w:sz w:val="22"/>
          <w:szCs w:val="22"/>
          <w:lang w:val="en-US" w:eastAsia="en-US"/>
          <w14:ligatures w14:val="none"/>
        </w:rPr>
        <w:t>cavablar</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göstərişlər</w:t>
      </w:r>
      <w:proofErr w:type="spellEnd"/>
      <w:r w:rsidRPr="00A40749">
        <w:rPr>
          <w:rFonts w:ascii="Times New Roman" w:hAnsi="Times New Roman" w:cs="Times New Roman"/>
          <w:color w:val="000000"/>
          <w:kern w:val="0"/>
          <w:sz w:val="22"/>
          <w:szCs w:val="22"/>
          <w:lang w:val="en-US" w:eastAsia="en-US"/>
          <w14:ligatures w14:val="none"/>
        </w:rPr>
        <w:t xml:space="preserve"> alınıb?</w:t>
      </w:r>
    </w:p>
    <w:p w14:paraId="371BFCD0"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Həkimlərin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müalicədən</w:t>
      </w:r>
      <w:proofErr w:type="spellEnd"/>
      <w:r w:rsidRPr="00A40749">
        <w:rPr>
          <w:rFonts w:ascii="Times New Roman" w:hAnsi="Times New Roman" w:cs="Times New Roman"/>
          <w:color w:val="000000"/>
          <w:kern w:val="0"/>
          <w:sz w:val="22"/>
          <w:szCs w:val="22"/>
          <w:lang w:val="en-US" w:eastAsia="en-US"/>
          <w14:ligatures w14:val="none"/>
        </w:rPr>
        <w:t xml:space="preserve"> geri </w:t>
      </w:r>
      <w:proofErr w:type="spellStart"/>
      <w:r w:rsidRPr="00A40749">
        <w:rPr>
          <w:rFonts w:ascii="Times New Roman" w:hAnsi="Times New Roman" w:cs="Times New Roman"/>
          <w:color w:val="000000"/>
          <w:kern w:val="0"/>
          <w:sz w:val="22"/>
          <w:szCs w:val="22"/>
          <w:lang w:val="en-US" w:eastAsia="en-US"/>
          <w14:ligatures w14:val="none"/>
        </w:rPr>
        <w:t>çəkilməsinə</w:t>
      </w:r>
      <w:proofErr w:type="spellEnd"/>
      <w:r w:rsidRPr="00A40749">
        <w:rPr>
          <w:rFonts w:ascii="Times New Roman" w:hAnsi="Times New Roman" w:cs="Times New Roman"/>
          <w:color w:val="000000"/>
          <w:kern w:val="0"/>
          <w:sz w:val="22"/>
          <w:szCs w:val="22"/>
          <w:lang w:val="en-US" w:eastAsia="en-US"/>
          <w14:ligatures w14:val="none"/>
        </w:rPr>
        <w:t xml:space="preserve"> səbəb </w:t>
      </w:r>
      <w:proofErr w:type="spellStart"/>
      <w:r w:rsidRPr="00A40749">
        <w:rPr>
          <w:rFonts w:ascii="Times New Roman" w:hAnsi="Times New Roman" w:cs="Times New Roman"/>
          <w:color w:val="000000"/>
          <w:kern w:val="0"/>
          <w:sz w:val="22"/>
          <w:szCs w:val="22"/>
          <w:lang w:val="en-US" w:eastAsia="en-US"/>
          <w14:ligatures w14:val="none"/>
        </w:rPr>
        <w:t>olan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amillərin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müəyyənləşdirilməsini</w:t>
      </w:r>
      <w:proofErr w:type="spellEnd"/>
      <w:r w:rsidRPr="00A40749">
        <w:rPr>
          <w:rFonts w:ascii="Times New Roman" w:hAnsi="Times New Roman" w:cs="Times New Roman"/>
          <w:color w:val="000000"/>
          <w:kern w:val="0"/>
          <w:sz w:val="22"/>
          <w:szCs w:val="22"/>
          <w:lang w:val="en-US" w:eastAsia="en-US"/>
          <w14:ligatures w14:val="none"/>
        </w:rPr>
        <w:t xml:space="preserve"> tələb </w:t>
      </w:r>
      <w:proofErr w:type="spellStart"/>
      <w:r w:rsidRPr="00A40749">
        <w:rPr>
          <w:rFonts w:ascii="Times New Roman" w:hAnsi="Times New Roman" w:cs="Times New Roman"/>
          <w:color w:val="000000"/>
          <w:kern w:val="0"/>
          <w:sz w:val="22"/>
          <w:szCs w:val="22"/>
          <w:lang w:val="en-US" w:eastAsia="en-US"/>
          <w14:ligatures w14:val="none"/>
        </w:rPr>
        <w:t>edirəm</w:t>
      </w:r>
      <w:proofErr w:type="spellEnd"/>
      <w:r w:rsidRPr="00A40749">
        <w:rPr>
          <w:rFonts w:ascii="Times New Roman" w:hAnsi="Times New Roman" w:cs="Times New Roman"/>
          <w:color w:val="000000"/>
          <w:kern w:val="0"/>
          <w:sz w:val="22"/>
          <w:szCs w:val="22"/>
          <w:lang w:val="en-US" w:eastAsia="en-US"/>
          <w14:ligatures w14:val="none"/>
        </w:rPr>
        <w:t xml:space="preserve">. AOK-la </w:t>
      </w:r>
      <w:proofErr w:type="spellStart"/>
      <w:r w:rsidRPr="00A40749">
        <w:rPr>
          <w:rFonts w:ascii="Times New Roman" w:hAnsi="Times New Roman" w:cs="Times New Roman"/>
          <w:color w:val="000000"/>
          <w:kern w:val="0"/>
          <w:sz w:val="22"/>
          <w:szCs w:val="22"/>
          <w:lang w:val="en-US" w:eastAsia="en-US"/>
          <w14:ligatures w14:val="none"/>
        </w:rPr>
        <w:t>əlaqələrin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bu</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qərarlara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təsiri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olub-olmadığı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yazışmalar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telefon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əlaqələrinə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dair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mövcud</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qeydlər</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tibbi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sənədlərlə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araşdırılmalıdır</w:t>
      </w:r>
      <w:proofErr w:type="spellEnd"/>
      <w:r w:rsidRPr="00A40749">
        <w:rPr>
          <w:rFonts w:ascii="Times New Roman" w:hAnsi="Times New Roman" w:cs="Times New Roman"/>
          <w:color w:val="000000"/>
          <w:kern w:val="0"/>
          <w:sz w:val="22"/>
          <w:szCs w:val="22"/>
          <w:lang w:val="en-US" w:eastAsia="en-US"/>
          <w14:ligatures w14:val="none"/>
        </w:rPr>
        <w:t>.</w:t>
      </w:r>
    </w:p>
    <w:p w14:paraId="47BE7FB8"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Mənim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müdaxilə</w:t>
      </w:r>
      <w:proofErr w:type="spellEnd"/>
      <w:r w:rsidRPr="00A40749">
        <w:rPr>
          <w:rFonts w:ascii="Times New Roman" w:hAnsi="Times New Roman" w:cs="Times New Roman"/>
          <w:color w:val="000000"/>
          <w:kern w:val="0"/>
          <w:sz w:val="22"/>
          <w:szCs w:val="22"/>
          <w:lang w:val="en-US" w:eastAsia="en-US"/>
          <w14:ligatures w14:val="none"/>
        </w:rPr>
        <w:t xml:space="preserve"> barədə </w:t>
      </w:r>
      <w:proofErr w:type="spellStart"/>
      <w:r w:rsidRPr="00A40749">
        <w:rPr>
          <w:rFonts w:ascii="Times New Roman" w:hAnsi="Times New Roman" w:cs="Times New Roman"/>
          <w:color w:val="000000"/>
          <w:kern w:val="0"/>
          <w:sz w:val="22"/>
          <w:szCs w:val="22"/>
          <w:lang w:val="en-US" w:eastAsia="en-US"/>
          <w14:ligatures w14:val="none"/>
        </w:rPr>
        <w:t>qaldırdığım</w:t>
      </w:r>
      <w:proofErr w:type="spellEnd"/>
      <w:r w:rsidRPr="00A40749">
        <w:rPr>
          <w:rFonts w:ascii="Times New Roman" w:hAnsi="Times New Roman" w:cs="Times New Roman"/>
          <w:color w:val="000000"/>
          <w:kern w:val="0"/>
          <w:sz w:val="22"/>
          <w:szCs w:val="22"/>
          <w:lang w:val="en-US" w:eastAsia="en-US"/>
          <w14:ligatures w14:val="none"/>
        </w:rPr>
        <w:t xml:space="preserve"> məsələ </w:t>
      </w:r>
      <w:proofErr w:type="spellStart"/>
      <w:r w:rsidRPr="00A40749">
        <w:rPr>
          <w:rFonts w:ascii="Times New Roman" w:hAnsi="Times New Roman" w:cs="Times New Roman"/>
          <w:color w:val="000000"/>
          <w:kern w:val="0"/>
          <w:sz w:val="22"/>
          <w:szCs w:val="22"/>
          <w:lang w:val="en-US" w:eastAsia="en-US"/>
          <w14:ligatures w14:val="none"/>
        </w:rPr>
        <w:t>cavabsız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saxlanıla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bilməz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Bunun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yoxlanılması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üçün</w:t>
      </w:r>
      <w:proofErr w:type="spellEnd"/>
      <w:r w:rsidRPr="00A40749">
        <w:rPr>
          <w:rFonts w:ascii="Times New Roman" w:hAnsi="Times New Roman" w:cs="Times New Roman"/>
          <w:color w:val="000000"/>
          <w:kern w:val="0"/>
          <w:sz w:val="22"/>
          <w:szCs w:val="22"/>
          <w:lang w:val="en-US" w:eastAsia="en-US"/>
          <w14:ligatures w14:val="none"/>
        </w:rPr>
        <w:t xml:space="preserve"> tələb </w:t>
      </w:r>
      <w:proofErr w:type="spellStart"/>
      <w:r w:rsidRPr="00A40749">
        <w:rPr>
          <w:rFonts w:ascii="Times New Roman" w:hAnsi="Times New Roman" w:cs="Times New Roman"/>
          <w:color w:val="000000"/>
          <w:kern w:val="0"/>
          <w:sz w:val="22"/>
          <w:szCs w:val="22"/>
          <w:lang w:val="en-US" w:eastAsia="en-US"/>
          <w14:ligatures w14:val="none"/>
        </w:rPr>
        <w:t>etdiyim</w:t>
      </w:r>
      <w:proofErr w:type="spellEnd"/>
      <w:r w:rsidRPr="00A40749">
        <w:rPr>
          <w:rFonts w:ascii="Times New Roman" w:hAnsi="Times New Roman" w:cs="Times New Roman"/>
          <w:color w:val="000000"/>
          <w:kern w:val="0"/>
          <w:sz w:val="22"/>
          <w:szCs w:val="22"/>
          <w:lang w:val="en-US" w:eastAsia="en-US"/>
          <w14:ligatures w14:val="none"/>
        </w:rPr>
        <w:t xml:space="preserve"> sənədlər </w:t>
      </w:r>
      <w:proofErr w:type="spellStart"/>
      <w:r w:rsidRPr="00A40749">
        <w:rPr>
          <w:rFonts w:ascii="Times New Roman" w:hAnsi="Times New Roman" w:cs="Times New Roman"/>
          <w:color w:val="000000"/>
          <w:kern w:val="0"/>
          <w:sz w:val="22"/>
          <w:szCs w:val="22"/>
          <w:lang w:val="en-US" w:eastAsia="en-US"/>
          <w14:ligatures w14:val="none"/>
        </w:rPr>
        <w:t>toplanmalı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qərar</w:t>
      </w:r>
      <w:proofErr w:type="spellEnd"/>
      <w:r w:rsidRPr="00A40749">
        <w:rPr>
          <w:rFonts w:ascii="Times New Roman" w:hAnsi="Times New Roman" w:cs="Times New Roman"/>
          <w:color w:val="000000"/>
          <w:kern w:val="0"/>
          <w:sz w:val="22"/>
          <w:szCs w:val="22"/>
          <w:lang w:val="en-US" w:eastAsia="en-US"/>
          <w14:ligatures w14:val="none"/>
        </w:rPr>
        <w:t xml:space="preserve"> verən </w:t>
      </w:r>
      <w:proofErr w:type="spellStart"/>
      <w:r w:rsidRPr="00A40749">
        <w:rPr>
          <w:rFonts w:ascii="Times New Roman" w:hAnsi="Times New Roman" w:cs="Times New Roman"/>
          <w:color w:val="000000"/>
          <w:kern w:val="0"/>
          <w:sz w:val="22"/>
          <w:szCs w:val="22"/>
          <w:lang w:val="en-US" w:eastAsia="en-US"/>
          <w14:ligatures w14:val="none"/>
        </w:rPr>
        <w:t>şəxslər</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qərarların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səbəbləri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müəyyən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edilməlidir</w:t>
      </w:r>
      <w:proofErr w:type="spellEnd"/>
      <w:r w:rsidRPr="00A40749">
        <w:rPr>
          <w:rFonts w:ascii="Times New Roman" w:hAnsi="Times New Roman" w:cs="Times New Roman"/>
          <w:color w:val="000000"/>
          <w:kern w:val="0"/>
          <w:sz w:val="22"/>
          <w:szCs w:val="22"/>
          <w:lang w:val="en-US" w:eastAsia="en-US"/>
          <w14:ligatures w14:val="none"/>
        </w:rPr>
        <w:t>.</w:t>
      </w:r>
    </w:p>
    <w:p w14:paraId="72368C9C"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r w:rsidRPr="00A40749">
        <w:rPr>
          <w:rFonts w:ascii="Times New Roman" w:hAnsi="Times New Roman" w:cs="Times New Roman"/>
          <w:b/>
          <w:color w:val="000000"/>
          <w:kern w:val="0"/>
          <w:sz w:val="22"/>
          <w:szCs w:val="22"/>
          <w:lang w:val="en-US" w:eastAsia="en-US"/>
          <w14:ligatures w14:val="none"/>
        </w:rPr>
        <w:t xml:space="preserve">AOK SİSTEMİNDƏ İŞİMƏ YALNIZ MÜƏYYƏN BİR ŞƏXSİN BAXA BİLƏCƏYİ BARƏDƏ QEYD OLDUĞUNU MƏHKƏMƏYƏ İKİ DƏFƏ BİLDİRMİŞƏM: 07.05.2026 TARİXLİ </w:t>
      </w:r>
      <w:proofErr w:type="spellStart"/>
      <w:r w:rsidRPr="00A40749">
        <w:rPr>
          <w:rFonts w:ascii="Times New Roman" w:hAnsi="Times New Roman" w:cs="Times New Roman"/>
          <w:b/>
          <w:color w:val="000000"/>
          <w:kern w:val="0"/>
          <w:sz w:val="22"/>
          <w:szCs w:val="22"/>
          <w:lang w:val="en-US" w:eastAsia="en-US"/>
          <w14:ligatures w14:val="none"/>
        </w:rPr>
        <w:t>YAZIMIN</w:t>
      </w:r>
      <w:proofErr w:type="spellEnd"/>
      <w:r w:rsidRPr="00A40749">
        <w:rPr>
          <w:rFonts w:ascii="Times New Roman" w:hAnsi="Times New Roman" w:cs="Times New Roman"/>
          <w:b/>
          <w:color w:val="000000"/>
          <w:kern w:val="0"/>
          <w:sz w:val="22"/>
          <w:szCs w:val="22"/>
          <w:lang w:val="en-US" w:eastAsia="en-US"/>
          <w14:ligatures w14:val="none"/>
        </w:rPr>
        <w:t xml:space="preserve"> 6-CI SƏHİFƏSİNDƏ VƏ 08.07.2026 TARİXLİ, MƏHKƏMƏYƏ 10.07.2026-DA DAXİL OLMUŞ </w:t>
      </w:r>
      <w:proofErr w:type="spellStart"/>
      <w:r w:rsidRPr="00A40749">
        <w:rPr>
          <w:rFonts w:ascii="Times New Roman" w:hAnsi="Times New Roman" w:cs="Times New Roman"/>
          <w:b/>
          <w:color w:val="000000"/>
          <w:kern w:val="0"/>
          <w:sz w:val="22"/>
          <w:szCs w:val="22"/>
          <w:lang w:val="en-US" w:eastAsia="en-US"/>
          <w14:ligatures w14:val="none"/>
        </w:rPr>
        <w:t>YAZIMIN</w:t>
      </w:r>
      <w:proofErr w:type="spellEnd"/>
      <w:r w:rsidRPr="00A40749">
        <w:rPr>
          <w:rFonts w:ascii="Times New Roman" w:hAnsi="Times New Roman" w:cs="Times New Roman"/>
          <w:b/>
          <w:color w:val="000000"/>
          <w:kern w:val="0"/>
          <w:sz w:val="22"/>
          <w:szCs w:val="22"/>
          <w:lang w:val="en-US" w:eastAsia="en-US"/>
          <w14:ligatures w14:val="none"/>
        </w:rPr>
        <w:t xml:space="preserve"> 3–4-CÜ SƏHİFƏLƏRİNDƏ, 13-CÜ TƏLƏBDƏ.</w:t>
      </w:r>
    </w:p>
    <w:p w14:paraId="31BD238D"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r w:rsidRPr="00A40749">
        <w:rPr>
          <w:rFonts w:ascii="Times New Roman" w:hAnsi="Times New Roman" w:cs="Times New Roman"/>
          <w:color w:val="000000"/>
          <w:kern w:val="0"/>
          <w:sz w:val="22"/>
          <w:szCs w:val="22"/>
          <w:lang w:val="en-US" w:eastAsia="en-US"/>
          <w14:ligatures w14:val="none"/>
        </w:rPr>
        <w:t xml:space="preserve">AOK-un Neukölln </w:t>
      </w:r>
      <w:proofErr w:type="spellStart"/>
      <w:r w:rsidRPr="00A40749">
        <w:rPr>
          <w:rFonts w:ascii="Times New Roman" w:hAnsi="Times New Roman" w:cs="Times New Roman"/>
          <w:color w:val="000000"/>
          <w:kern w:val="0"/>
          <w:sz w:val="22"/>
          <w:szCs w:val="22"/>
          <w:lang w:val="en-US" w:eastAsia="en-US"/>
          <w14:ligatures w14:val="none"/>
        </w:rPr>
        <w:t>filialında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əməkdaş</w:t>
      </w:r>
      <w:proofErr w:type="spellEnd"/>
      <w:r w:rsidRPr="00A40749">
        <w:rPr>
          <w:rFonts w:ascii="Times New Roman" w:hAnsi="Times New Roman" w:cs="Times New Roman"/>
          <w:color w:val="000000"/>
          <w:kern w:val="0"/>
          <w:sz w:val="22"/>
          <w:szCs w:val="22"/>
          <w:lang w:val="en-US" w:eastAsia="en-US"/>
          <w14:ligatures w14:val="none"/>
        </w:rPr>
        <w:t xml:space="preserve"> kartımı </w:t>
      </w:r>
      <w:proofErr w:type="spellStart"/>
      <w:r w:rsidRPr="00A40749">
        <w:rPr>
          <w:rFonts w:ascii="Times New Roman" w:hAnsi="Times New Roman" w:cs="Times New Roman"/>
          <w:color w:val="000000"/>
          <w:kern w:val="0"/>
          <w:sz w:val="22"/>
          <w:szCs w:val="22"/>
          <w:lang w:val="en-US" w:eastAsia="en-US"/>
          <w14:ligatures w14:val="none"/>
        </w:rPr>
        <w:t>yoxlayarkən</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statusumu</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düzəltməyə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çalışarkən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mənim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yanımda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bildirib</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sistemdə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işimə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yalnız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müəyyən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şəxsin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baxa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biləcəyi</w:t>
      </w:r>
      <w:proofErr w:type="spellEnd"/>
      <w:r w:rsidRPr="00A40749">
        <w:rPr>
          <w:rFonts w:ascii="Times New Roman" w:hAnsi="Times New Roman" w:cs="Times New Roman"/>
          <w:color w:val="000000"/>
          <w:kern w:val="0"/>
          <w:sz w:val="22"/>
          <w:szCs w:val="22"/>
          <w:lang w:val="en-US" w:eastAsia="en-US"/>
          <w14:ligatures w14:val="none"/>
        </w:rPr>
        <w:t xml:space="preserve"> barədə </w:t>
      </w:r>
      <w:proofErr w:type="spellStart"/>
      <w:r w:rsidRPr="00A40749">
        <w:rPr>
          <w:rFonts w:ascii="Times New Roman" w:hAnsi="Times New Roman" w:cs="Times New Roman"/>
          <w:color w:val="000000"/>
          <w:kern w:val="0"/>
          <w:sz w:val="22"/>
          <w:szCs w:val="22"/>
          <w:lang w:val="en-US" w:eastAsia="en-US"/>
          <w14:ligatures w14:val="none"/>
        </w:rPr>
        <w:t>qeyd</w:t>
      </w:r>
      <w:proofErr w:type="spellEnd"/>
      <w:r w:rsidRPr="00A40749">
        <w:rPr>
          <w:rFonts w:ascii="Times New Roman" w:hAnsi="Times New Roman" w:cs="Times New Roman"/>
          <w:color w:val="000000"/>
          <w:kern w:val="0"/>
          <w:sz w:val="22"/>
          <w:szCs w:val="22"/>
          <w:lang w:val="en-US" w:eastAsia="en-US"/>
          <w14:ligatures w14:val="none"/>
        </w:rPr>
        <w:t xml:space="preserve"> var və </w:t>
      </w:r>
      <w:proofErr w:type="spellStart"/>
      <w:r w:rsidRPr="00A40749">
        <w:rPr>
          <w:rFonts w:ascii="Times New Roman" w:hAnsi="Times New Roman" w:cs="Times New Roman"/>
          <w:color w:val="000000"/>
          <w:kern w:val="0"/>
          <w:sz w:val="22"/>
          <w:szCs w:val="22"/>
          <w:lang w:val="en-US" w:eastAsia="en-US"/>
          <w14:ligatures w14:val="none"/>
        </w:rPr>
        <w:t>özü</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düzəliş</w:t>
      </w:r>
      <w:proofErr w:type="spellEnd"/>
      <w:r w:rsidRPr="00A40749">
        <w:rPr>
          <w:rFonts w:ascii="Times New Roman" w:hAnsi="Times New Roman" w:cs="Times New Roman"/>
          <w:color w:val="000000"/>
          <w:kern w:val="0"/>
          <w:sz w:val="22"/>
          <w:szCs w:val="22"/>
          <w:lang w:val="en-US" w:eastAsia="en-US"/>
          <w14:ligatures w14:val="none"/>
        </w:rPr>
        <w:t xml:space="preserve"> edə </w:t>
      </w:r>
      <w:proofErr w:type="spellStart"/>
      <w:r w:rsidRPr="00A40749">
        <w:rPr>
          <w:rFonts w:ascii="Times New Roman" w:hAnsi="Times New Roman" w:cs="Times New Roman"/>
          <w:color w:val="000000"/>
          <w:kern w:val="0"/>
          <w:sz w:val="22"/>
          <w:szCs w:val="22"/>
          <w:lang w:val="en-US" w:eastAsia="en-US"/>
          <w14:ligatures w14:val="none"/>
        </w:rPr>
        <w:t>bilmir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Bundan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sonra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başqa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əməkdaşla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telefon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əlaqəsi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saxlayıb</w:t>
      </w:r>
      <w:proofErr w:type="spellEnd"/>
      <w:r w:rsidRPr="00A40749">
        <w:rPr>
          <w:rFonts w:ascii="Times New Roman" w:hAnsi="Times New Roman" w:cs="Times New Roman"/>
          <w:color w:val="000000"/>
          <w:kern w:val="0"/>
          <w:sz w:val="22"/>
          <w:szCs w:val="22"/>
          <w:lang w:val="en-US" w:eastAsia="en-US"/>
          <w14:ligatures w14:val="none"/>
        </w:rPr>
        <w:t>.</w:t>
      </w:r>
    </w:p>
    <w:p w14:paraId="40099AD6"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r w:rsidRPr="00A40749">
        <w:rPr>
          <w:rFonts w:ascii="Times New Roman" w:hAnsi="Times New Roman" w:cs="Times New Roman"/>
          <w:color w:val="000000"/>
          <w:kern w:val="0"/>
          <w:sz w:val="22"/>
          <w:szCs w:val="22"/>
          <w:lang w:val="en-US" w:eastAsia="en-US"/>
          <w14:ligatures w14:val="none"/>
        </w:rPr>
        <w:t xml:space="preserve">Mən </w:t>
      </w:r>
      <w:proofErr w:type="spellStart"/>
      <w:r w:rsidRPr="00A40749">
        <w:rPr>
          <w:rFonts w:ascii="Times New Roman" w:hAnsi="Times New Roman" w:cs="Times New Roman"/>
          <w:color w:val="000000"/>
          <w:kern w:val="0"/>
          <w:sz w:val="22"/>
          <w:szCs w:val="22"/>
          <w:lang w:val="en-US" w:eastAsia="en-US"/>
          <w14:ligatures w14:val="none"/>
        </w:rPr>
        <w:t>burada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özümün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eşitdiyim</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şəxsən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şahidi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olduğum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hadisəni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bildirirəm</w:t>
      </w:r>
      <w:proofErr w:type="spellEnd"/>
      <w:r w:rsidRPr="00A40749">
        <w:rPr>
          <w:rFonts w:ascii="Times New Roman" w:hAnsi="Times New Roman" w:cs="Times New Roman"/>
          <w:color w:val="000000"/>
          <w:kern w:val="0"/>
          <w:sz w:val="22"/>
          <w:szCs w:val="22"/>
          <w:lang w:val="en-US" w:eastAsia="en-US"/>
          <w14:ligatures w14:val="none"/>
        </w:rPr>
        <w:t xml:space="preserve">. Bu </w:t>
      </w:r>
      <w:proofErr w:type="spellStart"/>
      <w:r w:rsidRPr="00A40749">
        <w:rPr>
          <w:rFonts w:ascii="Times New Roman" w:hAnsi="Times New Roman" w:cs="Times New Roman"/>
          <w:color w:val="000000"/>
          <w:kern w:val="0"/>
          <w:sz w:val="22"/>
          <w:szCs w:val="22"/>
          <w:lang w:val="en-US" w:eastAsia="en-US"/>
          <w14:ligatures w14:val="none"/>
        </w:rPr>
        <w:t>məlumatın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iki</w:t>
      </w:r>
      <w:proofErr w:type="spellEnd"/>
      <w:r w:rsidRPr="00A40749">
        <w:rPr>
          <w:rFonts w:ascii="Times New Roman" w:hAnsi="Times New Roman" w:cs="Times New Roman"/>
          <w:color w:val="000000"/>
          <w:kern w:val="0"/>
          <w:sz w:val="22"/>
          <w:szCs w:val="22"/>
          <w:lang w:val="en-US" w:eastAsia="en-US"/>
          <w14:ligatures w14:val="none"/>
        </w:rPr>
        <w:t xml:space="preserve"> dəfə </w:t>
      </w:r>
      <w:proofErr w:type="spellStart"/>
      <w:r w:rsidRPr="00A40749">
        <w:rPr>
          <w:rFonts w:ascii="Times New Roman" w:hAnsi="Times New Roman" w:cs="Times New Roman"/>
          <w:color w:val="000000"/>
          <w:kern w:val="0"/>
          <w:sz w:val="22"/>
          <w:szCs w:val="22"/>
          <w:lang w:val="en-US" w:eastAsia="en-US"/>
          <w14:ligatures w14:val="none"/>
        </w:rPr>
        <w:t>məhkəməyə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təqdim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edilməsinə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baxmayaraq</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onun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mahiyyətinin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araşdırılması</w:t>
      </w:r>
      <w:proofErr w:type="spellEnd"/>
      <w:r w:rsidRPr="00A40749">
        <w:rPr>
          <w:rFonts w:ascii="Times New Roman" w:hAnsi="Times New Roman" w:cs="Times New Roman"/>
          <w:color w:val="000000"/>
          <w:kern w:val="0"/>
          <w:sz w:val="22"/>
          <w:szCs w:val="22"/>
          <w:lang w:val="en-US" w:eastAsia="en-US"/>
          <w14:ligatures w14:val="none"/>
        </w:rPr>
        <w:t xml:space="preserve"> barədə mənə </w:t>
      </w:r>
      <w:proofErr w:type="spellStart"/>
      <w:r w:rsidRPr="00A40749">
        <w:rPr>
          <w:rFonts w:ascii="Times New Roman" w:hAnsi="Times New Roman" w:cs="Times New Roman"/>
          <w:color w:val="000000"/>
          <w:kern w:val="0"/>
          <w:sz w:val="22"/>
          <w:szCs w:val="22"/>
          <w:lang w:val="en-US" w:eastAsia="en-US"/>
          <w14:ligatures w14:val="none"/>
        </w:rPr>
        <w:t>konkret</w:t>
      </w:r>
      <w:proofErr w:type="spellEnd"/>
      <w:r w:rsidRPr="00A40749">
        <w:rPr>
          <w:rFonts w:ascii="Times New Roman" w:hAnsi="Times New Roman" w:cs="Times New Roman"/>
          <w:color w:val="000000"/>
          <w:kern w:val="0"/>
          <w:sz w:val="22"/>
          <w:szCs w:val="22"/>
          <w:lang w:val="en-US" w:eastAsia="en-US"/>
          <w14:ligatures w14:val="none"/>
        </w:rPr>
        <w:t xml:space="preserve"> nəticə </w:t>
      </w:r>
      <w:proofErr w:type="spellStart"/>
      <w:r w:rsidRPr="00A40749">
        <w:rPr>
          <w:rFonts w:ascii="Times New Roman" w:hAnsi="Times New Roman" w:cs="Times New Roman"/>
          <w:color w:val="000000"/>
          <w:kern w:val="0"/>
          <w:sz w:val="22"/>
          <w:szCs w:val="22"/>
          <w:lang w:val="en-US" w:eastAsia="en-US"/>
          <w14:ligatures w14:val="none"/>
        </w:rPr>
        <w:t>açıqlanmayıb</w:t>
      </w:r>
      <w:proofErr w:type="spellEnd"/>
      <w:r w:rsidRPr="00A40749">
        <w:rPr>
          <w:rFonts w:ascii="Times New Roman" w:hAnsi="Times New Roman" w:cs="Times New Roman"/>
          <w:color w:val="000000"/>
          <w:kern w:val="0"/>
          <w:sz w:val="22"/>
          <w:szCs w:val="22"/>
          <w:lang w:val="en-US" w:eastAsia="en-US"/>
          <w14:ligatures w14:val="none"/>
        </w:rPr>
        <w:t>.</w:t>
      </w:r>
    </w:p>
    <w:p w14:paraId="4B85C993"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r w:rsidRPr="00A40749">
        <w:rPr>
          <w:rFonts w:ascii="Times New Roman" w:hAnsi="Times New Roman" w:cs="Times New Roman"/>
          <w:color w:val="000000"/>
          <w:kern w:val="0"/>
          <w:sz w:val="22"/>
          <w:szCs w:val="22"/>
          <w:lang w:val="en-US" w:eastAsia="en-US"/>
          <w14:ligatures w14:val="none"/>
        </w:rPr>
        <w:t xml:space="preserve">Tələb </w:t>
      </w:r>
      <w:proofErr w:type="spellStart"/>
      <w:r w:rsidRPr="00A40749">
        <w:rPr>
          <w:rFonts w:ascii="Times New Roman" w:hAnsi="Times New Roman" w:cs="Times New Roman"/>
          <w:color w:val="000000"/>
          <w:kern w:val="0"/>
          <w:sz w:val="22"/>
          <w:szCs w:val="22"/>
          <w:lang w:val="en-US" w:eastAsia="en-US"/>
          <w14:ligatures w14:val="none"/>
        </w:rPr>
        <w:t>edirəm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ki</w:t>
      </w:r>
      <w:proofErr w:type="spellEnd"/>
      <w:r w:rsidRPr="00A40749">
        <w:rPr>
          <w:rFonts w:ascii="Times New Roman" w:hAnsi="Times New Roman" w:cs="Times New Roman"/>
          <w:color w:val="000000"/>
          <w:kern w:val="0"/>
          <w:sz w:val="22"/>
          <w:szCs w:val="22"/>
          <w:lang w:val="en-US" w:eastAsia="en-US"/>
          <w14:ligatures w14:val="none"/>
        </w:rPr>
        <w:t xml:space="preserve">, həmin </w:t>
      </w:r>
      <w:proofErr w:type="spellStart"/>
      <w:r w:rsidRPr="00A40749">
        <w:rPr>
          <w:rFonts w:ascii="Times New Roman" w:hAnsi="Times New Roman" w:cs="Times New Roman"/>
          <w:color w:val="000000"/>
          <w:kern w:val="0"/>
          <w:sz w:val="22"/>
          <w:szCs w:val="22"/>
          <w:lang w:val="en-US" w:eastAsia="en-US"/>
          <w14:ligatures w14:val="none"/>
        </w:rPr>
        <w:t>daxili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qeydin</w:t>
      </w:r>
      <w:proofErr w:type="spellEnd"/>
      <w:r w:rsidRPr="00A40749">
        <w:rPr>
          <w:rFonts w:ascii="Times New Roman" w:hAnsi="Times New Roman" w:cs="Times New Roman"/>
          <w:color w:val="000000"/>
          <w:kern w:val="0"/>
          <w:sz w:val="22"/>
          <w:szCs w:val="22"/>
          <w:lang w:val="en-US" w:eastAsia="en-US"/>
          <w14:ligatures w14:val="none"/>
        </w:rPr>
        <w:t xml:space="preserve"> tam </w:t>
      </w:r>
      <w:proofErr w:type="spellStart"/>
      <w:r w:rsidRPr="00A40749">
        <w:rPr>
          <w:rFonts w:ascii="Times New Roman" w:hAnsi="Times New Roman" w:cs="Times New Roman"/>
          <w:color w:val="000000"/>
          <w:kern w:val="0"/>
          <w:sz w:val="22"/>
          <w:szCs w:val="22"/>
          <w:lang w:val="en-US" w:eastAsia="en-US"/>
          <w14:ligatures w14:val="none"/>
        </w:rPr>
        <w:t>məzmunu</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yaradılma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tarixi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onu</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daxil</w:t>
      </w:r>
      <w:proofErr w:type="spellEnd"/>
      <w:r w:rsidRPr="00A40749">
        <w:rPr>
          <w:rFonts w:ascii="Times New Roman" w:hAnsi="Times New Roman" w:cs="Times New Roman"/>
          <w:color w:val="000000"/>
          <w:kern w:val="0"/>
          <w:sz w:val="22"/>
          <w:szCs w:val="22"/>
          <w:lang w:val="en-US" w:eastAsia="en-US"/>
          <w14:ligatures w14:val="none"/>
        </w:rPr>
        <w:t xml:space="preserve"> edən və </w:t>
      </w:r>
      <w:proofErr w:type="spellStart"/>
      <w:r w:rsidRPr="00A40749">
        <w:rPr>
          <w:rFonts w:ascii="Times New Roman" w:hAnsi="Times New Roman" w:cs="Times New Roman"/>
          <w:color w:val="000000"/>
          <w:kern w:val="0"/>
          <w:sz w:val="22"/>
          <w:szCs w:val="22"/>
          <w:lang w:val="en-US" w:eastAsia="en-US"/>
          <w14:ligatures w14:val="none"/>
        </w:rPr>
        <w:t>dəyişən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şəxslər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işim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üzrə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xüsusi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səlahiyyət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verilmiş</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əməkdaşın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kimliyi</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səlahiyyətinin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hüquqi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əsası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müəyyənləşdirilsin</w:t>
      </w:r>
      <w:proofErr w:type="spellEnd"/>
      <w:r w:rsidRPr="00A40749">
        <w:rPr>
          <w:rFonts w:ascii="Times New Roman" w:hAnsi="Times New Roman" w:cs="Times New Roman"/>
          <w:color w:val="000000"/>
          <w:kern w:val="0"/>
          <w:sz w:val="22"/>
          <w:szCs w:val="22"/>
          <w:lang w:val="en-US" w:eastAsia="en-US"/>
          <w14:ligatures w14:val="none"/>
        </w:rPr>
        <w:t xml:space="preserve">. Həmin </w:t>
      </w:r>
      <w:proofErr w:type="spellStart"/>
      <w:r w:rsidRPr="00A40749">
        <w:rPr>
          <w:rFonts w:ascii="Times New Roman" w:hAnsi="Times New Roman" w:cs="Times New Roman"/>
          <w:color w:val="000000"/>
          <w:kern w:val="0"/>
          <w:sz w:val="22"/>
          <w:szCs w:val="22"/>
          <w:lang w:val="en-US" w:eastAsia="en-US"/>
          <w14:ligatures w14:val="none"/>
        </w:rPr>
        <w:t>qeydin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sığorta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statusuma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təsdiqlərinə</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klinikalarla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əlaqələrə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təsiri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araşdırılsın</w:t>
      </w:r>
      <w:proofErr w:type="spellEnd"/>
      <w:r w:rsidRPr="00A40749">
        <w:rPr>
          <w:rFonts w:ascii="Times New Roman" w:hAnsi="Times New Roman" w:cs="Times New Roman"/>
          <w:color w:val="000000"/>
          <w:kern w:val="0"/>
          <w:sz w:val="22"/>
          <w:szCs w:val="22"/>
          <w:lang w:val="en-US" w:eastAsia="en-US"/>
          <w14:ligatures w14:val="none"/>
        </w:rPr>
        <w:t>.</w:t>
      </w:r>
    </w:p>
    <w:p w14:paraId="6692F154"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Kartımdan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istifadə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zamanı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klinikaların</w:t>
      </w:r>
      <w:proofErr w:type="spellEnd"/>
      <w:r w:rsidRPr="00A40749">
        <w:rPr>
          <w:rFonts w:ascii="Times New Roman" w:hAnsi="Times New Roman" w:cs="Times New Roman"/>
          <w:color w:val="000000"/>
          <w:kern w:val="0"/>
          <w:sz w:val="22"/>
          <w:szCs w:val="22"/>
          <w:lang w:val="en-US" w:eastAsia="en-US"/>
          <w14:ligatures w14:val="none"/>
        </w:rPr>
        <w:t xml:space="preserve"> hansı </w:t>
      </w:r>
      <w:proofErr w:type="spellStart"/>
      <w:r w:rsidRPr="00A40749">
        <w:rPr>
          <w:rFonts w:ascii="Times New Roman" w:hAnsi="Times New Roman" w:cs="Times New Roman"/>
          <w:color w:val="000000"/>
          <w:kern w:val="0"/>
          <w:sz w:val="22"/>
          <w:szCs w:val="22"/>
          <w:lang w:val="en-US" w:eastAsia="en-US"/>
          <w14:ligatures w14:val="none"/>
        </w:rPr>
        <w:t>məlumatları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gördüyü</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əlavə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təsdiq</w:t>
      </w:r>
      <w:proofErr w:type="spellEnd"/>
      <w:r w:rsidRPr="00A40749">
        <w:rPr>
          <w:rFonts w:ascii="Times New Roman" w:hAnsi="Times New Roman" w:cs="Times New Roman"/>
          <w:color w:val="000000"/>
          <w:kern w:val="0"/>
          <w:sz w:val="22"/>
          <w:szCs w:val="22"/>
          <w:lang w:val="en-US" w:eastAsia="en-US"/>
          <w14:ligatures w14:val="none"/>
        </w:rPr>
        <w:t xml:space="preserve"> almağa </w:t>
      </w:r>
      <w:proofErr w:type="spellStart"/>
      <w:r w:rsidRPr="00A40749">
        <w:rPr>
          <w:rFonts w:ascii="Times New Roman" w:hAnsi="Times New Roman" w:cs="Times New Roman"/>
          <w:color w:val="000000"/>
          <w:kern w:val="0"/>
          <w:sz w:val="22"/>
          <w:szCs w:val="22"/>
          <w:lang w:val="en-US" w:eastAsia="en-US"/>
          <w14:ligatures w14:val="none"/>
        </w:rPr>
        <w:t>yönləndirilib</w:t>
      </w:r>
      <w:proofErr w:type="spellEnd"/>
      <w:r w:rsidRPr="00A40749">
        <w:rPr>
          <w:rFonts w:ascii="Times New Roman" w:hAnsi="Times New Roman" w:cs="Times New Roman"/>
          <w:color w:val="000000"/>
          <w:kern w:val="0"/>
          <w:sz w:val="22"/>
          <w:szCs w:val="22"/>
          <w:lang w:val="en-US" w:eastAsia="en-US"/>
          <w14:ligatures w14:val="none"/>
        </w:rPr>
        <w:t>-</w:t>
      </w:r>
      <w:proofErr w:type="spellStart"/>
      <w:r w:rsidRPr="00A40749">
        <w:rPr>
          <w:rFonts w:ascii="Times New Roman" w:hAnsi="Times New Roman" w:cs="Times New Roman"/>
          <w:color w:val="000000"/>
          <w:kern w:val="0"/>
          <w:sz w:val="22"/>
          <w:szCs w:val="22"/>
          <w:lang w:val="en-US" w:eastAsia="en-US"/>
          <w14:ligatures w14:val="none"/>
        </w:rPr>
        <w:t>yönləndirilmədiyi</w:t>
      </w:r>
      <w:proofErr w:type="spellEnd"/>
      <w:r w:rsidRPr="00A40749">
        <w:rPr>
          <w:rFonts w:ascii="Times New Roman" w:hAnsi="Times New Roman" w:cs="Times New Roman"/>
          <w:color w:val="000000"/>
          <w:kern w:val="0"/>
          <w:sz w:val="22"/>
          <w:szCs w:val="22"/>
          <w:lang w:val="en-US" w:eastAsia="en-US"/>
          <w14:ligatures w14:val="none"/>
        </w:rPr>
        <w:t xml:space="preserve"> və belə </w:t>
      </w:r>
      <w:proofErr w:type="spellStart"/>
      <w:r w:rsidRPr="00A40749">
        <w:rPr>
          <w:rFonts w:ascii="Times New Roman" w:hAnsi="Times New Roman" w:cs="Times New Roman"/>
          <w:color w:val="000000"/>
          <w:kern w:val="0"/>
          <w:sz w:val="22"/>
          <w:szCs w:val="22"/>
          <w:lang w:val="en-US" w:eastAsia="en-US"/>
          <w14:ligatures w14:val="none"/>
        </w:rPr>
        <w:t>müraciətlərin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kimə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çatdığı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aydınlaşdırılsın</w:t>
      </w:r>
      <w:proofErr w:type="spellEnd"/>
      <w:r w:rsidRPr="00A40749">
        <w:rPr>
          <w:rFonts w:ascii="Times New Roman" w:hAnsi="Times New Roman" w:cs="Times New Roman"/>
          <w:color w:val="000000"/>
          <w:kern w:val="0"/>
          <w:sz w:val="22"/>
          <w:szCs w:val="22"/>
          <w:lang w:val="en-US" w:eastAsia="en-US"/>
          <w14:ligatures w14:val="none"/>
        </w:rPr>
        <w:t xml:space="preserve">. Bu məsələ barədə </w:t>
      </w:r>
      <w:proofErr w:type="spellStart"/>
      <w:r w:rsidRPr="00A40749">
        <w:rPr>
          <w:rFonts w:ascii="Times New Roman" w:hAnsi="Times New Roman" w:cs="Times New Roman"/>
          <w:color w:val="000000"/>
          <w:kern w:val="0"/>
          <w:sz w:val="22"/>
          <w:szCs w:val="22"/>
          <w:lang w:val="en-US" w:eastAsia="en-US"/>
          <w14:ligatures w14:val="none"/>
        </w:rPr>
        <w:t>ümumi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cavab</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deyil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konkret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qeydlər</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qərarlar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əsasında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izahat</w:t>
      </w:r>
      <w:proofErr w:type="spellEnd"/>
      <w:r w:rsidRPr="00A40749">
        <w:rPr>
          <w:rFonts w:ascii="Times New Roman" w:hAnsi="Times New Roman" w:cs="Times New Roman"/>
          <w:color w:val="000000"/>
          <w:kern w:val="0"/>
          <w:sz w:val="22"/>
          <w:szCs w:val="22"/>
          <w:lang w:val="en-US" w:eastAsia="en-US"/>
          <w14:ligatures w14:val="none"/>
        </w:rPr>
        <w:t xml:space="preserve"> tələb </w:t>
      </w:r>
      <w:proofErr w:type="spellStart"/>
      <w:r w:rsidRPr="00A40749">
        <w:rPr>
          <w:rFonts w:ascii="Times New Roman" w:hAnsi="Times New Roman" w:cs="Times New Roman"/>
          <w:color w:val="000000"/>
          <w:kern w:val="0"/>
          <w:sz w:val="22"/>
          <w:szCs w:val="22"/>
          <w:lang w:val="en-US" w:eastAsia="en-US"/>
          <w14:ligatures w14:val="none"/>
        </w:rPr>
        <w:t>edirəm</w:t>
      </w:r>
      <w:proofErr w:type="spellEnd"/>
      <w:r w:rsidRPr="00A40749">
        <w:rPr>
          <w:rFonts w:ascii="Times New Roman" w:hAnsi="Times New Roman" w:cs="Times New Roman"/>
          <w:color w:val="000000"/>
          <w:kern w:val="0"/>
          <w:sz w:val="22"/>
          <w:szCs w:val="22"/>
          <w:lang w:val="en-US" w:eastAsia="en-US"/>
          <w14:ligatures w14:val="none"/>
        </w:rPr>
        <w:t>.</w:t>
      </w:r>
    </w:p>
    <w:p w14:paraId="2E41170E"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r w:rsidRPr="00A40749">
        <w:rPr>
          <w:rFonts w:ascii="Times New Roman" w:hAnsi="Times New Roman" w:cs="Times New Roman"/>
          <w:color w:val="000000"/>
          <w:kern w:val="0"/>
          <w:sz w:val="22"/>
          <w:szCs w:val="22"/>
          <w:lang w:val="en-US" w:eastAsia="en-US"/>
          <w14:ligatures w14:val="none"/>
        </w:rPr>
        <w:t xml:space="preserve">07.05.2026 </w:t>
      </w:r>
      <w:proofErr w:type="spellStart"/>
      <w:r w:rsidRPr="00A40749">
        <w:rPr>
          <w:rFonts w:ascii="Times New Roman" w:hAnsi="Times New Roman" w:cs="Times New Roman"/>
          <w:color w:val="000000"/>
          <w:kern w:val="0"/>
          <w:sz w:val="22"/>
          <w:szCs w:val="22"/>
          <w:lang w:val="en-US" w:eastAsia="en-US"/>
          <w14:ligatures w14:val="none"/>
        </w:rPr>
        <w:t>tarixli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yazımın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5-ci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səhifəsində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Charité</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diş</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klinikasında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şəxsi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vəsaitim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hesabına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müayinə</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ekspertiza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keçirmək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cəhdimi</w:t>
      </w:r>
      <w:proofErr w:type="spellEnd"/>
      <w:r w:rsidRPr="00A40749">
        <w:rPr>
          <w:rFonts w:ascii="Times New Roman" w:hAnsi="Times New Roman" w:cs="Times New Roman"/>
          <w:color w:val="000000"/>
          <w:kern w:val="0"/>
          <w:sz w:val="22"/>
          <w:szCs w:val="22"/>
          <w:lang w:val="en-US" w:eastAsia="en-US"/>
          <w14:ligatures w14:val="none"/>
        </w:rPr>
        <w:t xml:space="preserve"> də </w:t>
      </w:r>
      <w:proofErr w:type="spellStart"/>
      <w:r w:rsidRPr="00A40749">
        <w:rPr>
          <w:rFonts w:ascii="Times New Roman" w:hAnsi="Times New Roman" w:cs="Times New Roman"/>
          <w:color w:val="000000"/>
          <w:kern w:val="0"/>
          <w:sz w:val="22"/>
          <w:szCs w:val="22"/>
          <w:lang w:val="en-US" w:eastAsia="en-US"/>
          <w14:ligatures w14:val="none"/>
        </w:rPr>
        <w:t>bildirmişəm</w:t>
      </w:r>
      <w:proofErr w:type="spellEnd"/>
      <w:r w:rsidRPr="00A40749">
        <w:rPr>
          <w:rFonts w:ascii="Times New Roman" w:hAnsi="Times New Roman" w:cs="Times New Roman"/>
          <w:color w:val="000000"/>
          <w:kern w:val="0"/>
          <w:sz w:val="22"/>
          <w:szCs w:val="22"/>
          <w:lang w:val="en-US" w:eastAsia="en-US"/>
          <w14:ligatures w14:val="none"/>
        </w:rPr>
        <w:t>.</w:t>
      </w:r>
    </w:p>
    <w:p w14:paraId="121E5160"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Klinikada</w:t>
      </w:r>
      <w:proofErr w:type="spellEnd"/>
      <w:r w:rsidRPr="00A40749">
        <w:rPr>
          <w:rFonts w:ascii="Times New Roman" w:hAnsi="Times New Roman" w:cs="Times New Roman"/>
          <w:color w:val="000000"/>
          <w:kern w:val="0"/>
          <w:sz w:val="22"/>
          <w:szCs w:val="22"/>
          <w:lang w:val="en-US" w:eastAsia="en-US"/>
          <w14:ligatures w14:val="none"/>
        </w:rPr>
        <w:t xml:space="preserve"> əvvəlcə </w:t>
      </w:r>
      <w:proofErr w:type="spellStart"/>
      <w:r w:rsidRPr="00A40749">
        <w:rPr>
          <w:rFonts w:ascii="Times New Roman" w:hAnsi="Times New Roman" w:cs="Times New Roman"/>
          <w:color w:val="000000"/>
          <w:kern w:val="0"/>
          <w:sz w:val="22"/>
          <w:szCs w:val="22"/>
          <w:lang w:val="en-US" w:eastAsia="en-US"/>
          <w14:ligatures w14:val="none"/>
        </w:rPr>
        <w:t>müraciətim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qəbul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edilib</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qeydiyyata</w:t>
      </w:r>
      <w:proofErr w:type="spellEnd"/>
      <w:r w:rsidRPr="00A40749">
        <w:rPr>
          <w:rFonts w:ascii="Times New Roman" w:hAnsi="Times New Roman" w:cs="Times New Roman"/>
          <w:color w:val="000000"/>
          <w:kern w:val="0"/>
          <w:sz w:val="22"/>
          <w:szCs w:val="22"/>
          <w:lang w:val="en-US" w:eastAsia="en-US"/>
          <w14:ligatures w14:val="none"/>
        </w:rPr>
        <w:t xml:space="preserve"> alınmışam və mənə </w:t>
      </w:r>
      <w:proofErr w:type="spellStart"/>
      <w:r w:rsidRPr="00A40749">
        <w:rPr>
          <w:rFonts w:ascii="Times New Roman" w:hAnsi="Times New Roman" w:cs="Times New Roman"/>
          <w:color w:val="000000"/>
          <w:kern w:val="0"/>
          <w:sz w:val="22"/>
          <w:szCs w:val="22"/>
          <w:lang w:val="en-US" w:eastAsia="en-US"/>
          <w14:ligatures w14:val="none"/>
        </w:rPr>
        <w:t>növbə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nömrəsi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verilib</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Xərcləri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özüm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ödəmək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istədiyimi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bildirsəm</w:t>
      </w:r>
      <w:proofErr w:type="spellEnd"/>
      <w:r w:rsidRPr="00A40749">
        <w:rPr>
          <w:rFonts w:ascii="Times New Roman" w:hAnsi="Times New Roman" w:cs="Times New Roman"/>
          <w:color w:val="000000"/>
          <w:kern w:val="0"/>
          <w:sz w:val="22"/>
          <w:szCs w:val="22"/>
          <w:lang w:val="en-US" w:eastAsia="en-US"/>
          <w14:ligatures w14:val="none"/>
        </w:rPr>
        <w:t xml:space="preserve"> də, AOK kartımın </w:t>
      </w:r>
      <w:proofErr w:type="spellStart"/>
      <w:r w:rsidRPr="00A40749">
        <w:rPr>
          <w:rFonts w:ascii="Times New Roman" w:hAnsi="Times New Roman" w:cs="Times New Roman"/>
          <w:color w:val="000000"/>
          <w:kern w:val="0"/>
          <w:sz w:val="22"/>
          <w:szCs w:val="22"/>
          <w:lang w:val="en-US" w:eastAsia="en-US"/>
          <w14:ligatures w14:val="none"/>
        </w:rPr>
        <w:t>qeydiyyat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üçün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sistemə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daxil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edilməsinin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lazım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olduğu</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deyilib</w:t>
      </w:r>
      <w:proofErr w:type="spellEnd"/>
      <w:r w:rsidRPr="00A40749">
        <w:rPr>
          <w:rFonts w:ascii="Times New Roman" w:hAnsi="Times New Roman" w:cs="Times New Roman"/>
          <w:color w:val="000000"/>
          <w:kern w:val="0"/>
          <w:sz w:val="22"/>
          <w:szCs w:val="22"/>
          <w:lang w:val="en-US" w:eastAsia="en-US"/>
          <w14:ligatures w14:val="none"/>
        </w:rPr>
        <w:t xml:space="preserve">. Kartım </w:t>
      </w:r>
      <w:proofErr w:type="spellStart"/>
      <w:r w:rsidRPr="00A40749">
        <w:rPr>
          <w:rFonts w:ascii="Times New Roman" w:hAnsi="Times New Roman" w:cs="Times New Roman"/>
          <w:color w:val="000000"/>
          <w:kern w:val="0"/>
          <w:sz w:val="22"/>
          <w:szCs w:val="22"/>
          <w:lang w:val="en-US" w:eastAsia="en-US"/>
          <w14:ligatures w14:val="none"/>
        </w:rPr>
        <w:t>daxil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edildikdən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sonra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təxminən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üç</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saat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gözləmişəm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Daha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sonra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müayinə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aparılmadan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təhlükəsizlik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əməkdaşları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çağırılıb</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klinikadan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çıxarılmışam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Hadisə</w:t>
      </w:r>
      <w:proofErr w:type="spellEnd"/>
      <w:r w:rsidRPr="00A40749">
        <w:rPr>
          <w:rFonts w:ascii="Times New Roman" w:hAnsi="Times New Roman" w:cs="Times New Roman"/>
          <w:color w:val="000000"/>
          <w:kern w:val="0"/>
          <w:sz w:val="22"/>
          <w:szCs w:val="22"/>
          <w:lang w:val="en-US" w:eastAsia="en-US"/>
          <w14:ligatures w14:val="none"/>
        </w:rPr>
        <w:t xml:space="preserve"> ilə </w:t>
      </w:r>
      <w:proofErr w:type="spellStart"/>
      <w:r w:rsidRPr="00A40749">
        <w:rPr>
          <w:rFonts w:ascii="Times New Roman" w:hAnsi="Times New Roman" w:cs="Times New Roman"/>
          <w:color w:val="000000"/>
          <w:kern w:val="0"/>
          <w:sz w:val="22"/>
          <w:szCs w:val="22"/>
          <w:lang w:val="en-US" w:eastAsia="en-US"/>
          <w14:ligatures w14:val="none"/>
        </w:rPr>
        <w:t>bağlı</w:t>
      </w:r>
      <w:proofErr w:type="spellEnd"/>
      <w:r w:rsidRPr="00A40749">
        <w:rPr>
          <w:rFonts w:ascii="Times New Roman" w:hAnsi="Times New Roman" w:cs="Times New Roman"/>
          <w:color w:val="000000"/>
          <w:kern w:val="0"/>
          <w:sz w:val="22"/>
          <w:szCs w:val="22"/>
          <w:lang w:val="en-US" w:eastAsia="en-US"/>
          <w14:ligatures w14:val="none"/>
        </w:rPr>
        <w:t xml:space="preserve"> video </w:t>
      </w:r>
      <w:proofErr w:type="spellStart"/>
      <w:r w:rsidRPr="00A40749">
        <w:rPr>
          <w:rFonts w:ascii="Times New Roman" w:hAnsi="Times New Roman" w:cs="Times New Roman"/>
          <w:color w:val="000000"/>
          <w:kern w:val="0"/>
          <w:sz w:val="22"/>
          <w:szCs w:val="22"/>
          <w:lang w:val="en-US" w:eastAsia="en-US"/>
          <w14:ligatures w14:val="none"/>
        </w:rPr>
        <w:t>materiallarım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mövcuddur</w:t>
      </w:r>
      <w:proofErr w:type="spellEnd"/>
      <w:r w:rsidRPr="00A40749">
        <w:rPr>
          <w:rFonts w:ascii="Times New Roman" w:hAnsi="Times New Roman" w:cs="Times New Roman"/>
          <w:color w:val="000000"/>
          <w:kern w:val="0"/>
          <w:sz w:val="22"/>
          <w:szCs w:val="22"/>
          <w:lang w:val="en-US" w:eastAsia="en-US"/>
          <w14:ligatures w14:val="none"/>
        </w:rPr>
        <w:t>.</w:t>
      </w:r>
    </w:p>
    <w:p w14:paraId="302488D2"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Müraciətim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qəbul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edilib</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qeydiyyat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aparıldığı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halda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sonradan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müayinənin</w:t>
      </w:r>
      <w:proofErr w:type="spellEnd"/>
      <w:r w:rsidRPr="00A40749">
        <w:rPr>
          <w:rFonts w:ascii="Times New Roman" w:hAnsi="Times New Roman" w:cs="Times New Roman"/>
          <w:color w:val="000000"/>
          <w:kern w:val="0"/>
          <w:sz w:val="22"/>
          <w:szCs w:val="22"/>
          <w:lang w:val="en-US" w:eastAsia="en-US"/>
          <w14:ligatures w14:val="none"/>
        </w:rPr>
        <w:t xml:space="preserve"> nə </w:t>
      </w:r>
      <w:proofErr w:type="spellStart"/>
      <w:r w:rsidRPr="00A40749">
        <w:rPr>
          <w:rFonts w:ascii="Times New Roman" w:hAnsi="Times New Roman" w:cs="Times New Roman"/>
          <w:color w:val="000000"/>
          <w:kern w:val="0"/>
          <w:sz w:val="22"/>
          <w:szCs w:val="22"/>
          <w:lang w:val="en-US" w:eastAsia="en-US"/>
          <w14:ligatures w14:val="none"/>
        </w:rPr>
        <w:t>üçün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dayandırıldığı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izah</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olunmalıdır</w:t>
      </w:r>
      <w:proofErr w:type="spellEnd"/>
      <w:r w:rsidRPr="00A40749">
        <w:rPr>
          <w:rFonts w:ascii="Times New Roman" w:hAnsi="Times New Roman" w:cs="Times New Roman"/>
          <w:color w:val="000000"/>
          <w:kern w:val="0"/>
          <w:sz w:val="22"/>
          <w:szCs w:val="22"/>
          <w:lang w:val="en-US" w:eastAsia="en-US"/>
          <w14:ligatures w14:val="none"/>
        </w:rPr>
        <w:t xml:space="preserve">. Həmin </w:t>
      </w:r>
      <w:proofErr w:type="spellStart"/>
      <w:r w:rsidRPr="00A40749">
        <w:rPr>
          <w:rFonts w:ascii="Times New Roman" w:hAnsi="Times New Roman" w:cs="Times New Roman"/>
          <w:color w:val="000000"/>
          <w:kern w:val="0"/>
          <w:sz w:val="22"/>
          <w:szCs w:val="22"/>
          <w:lang w:val="en-US" w:eastAsia="en-US"/>
          <w14:ligatures w14:val="none"/>
        </w:rPr>
        <w:t>saatlarda</w:t>
      </w:r>
      <w:proofErr w:type="spellEnd"/>
      <w:r w:rsidRPr="00A40749">
        <w:rPr>
          <w:rFonts w:ascii="Times New Roman" w:hAnsi="Times New Roman" w:cs="Times New Roman"/>
          <w:color w:val="000000"/>
          <w:kern w:val="0"/>
          <w:sz w:val="22"/>
          <w:szCs w:val="22"/>
          <w:lang w:val="en-US" w:eastAsia="en-US"/>
          <w14:ligatures w14:val="none"/>
        </w:rPr>
        <w:t xml:space="preserve"> hansı </w:t>
      </w:r>
      <w:proofErr w:type="spellStart"/>
      <w:r w:rsidRPr="00A40749">
        <w:rPr>
          <w:rFonts w:ascii="Times New Roman" w:hAnsi="Times New Roman" w:cs="Times New Roman"/>
          <w:color w:val="000000"/>
          <w:kern w:val="0"/>
          <w:sz w:val="22"/>
          <w:szCs w:val="22"/>
          <w:lang w:val="en-US" w:eastAsia="en-US"/>
          <w14:ligatures w14:val="none"/>
        </w:rPr>
        <w:t>inzibati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qərarlar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verilib</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kimlərlə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əlaqə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saxlanılıb</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təhlükəsizlik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əməkdaşlarını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kim</w:t>
      </w:r>
      <w:proofErr w:type="spellEnd"/>
      <w:r w:rsidRPr="00A40749">
        <w:rPr>
          <w:rFonts w:ascii="Times New Roman" w:hAnsi="Times New Roman" w:cs="Times New Roman"/>
          <w:color w:val="000000"/>
          <w:kern w:val="0"/>
          <w:sz w:val="22"/>
          <w:szCs w:val="22"/>
          <w:lang w:val="en-US" w:eastAsia="en-US"/>
          <w14:ligatures w14:val="none"/>
        </w:rPr>
        <w:t xml:space="preserve">, hansı </w:t>
      </w:r>
      <w:proofErr w:type="spellStart"/>
      <w:r w:rsidRPr="00A40749">
        <w:rPr>
          <w:rFonts w:ascii="Times New Roman" w:hAnsi="Times New Roman" w:cs="Times New Roman"/>
          <w:color w:val="000000"/>
          <w:kern w:val="0"/>
          <w:sz w:val="22"/>
          <w:szCs w:val="22"/>
          <w:lang w:val="en-US" w:eastAsia="en-US"/>
          <w14:ligatures w14:val="none"/>
        </w:rPr>
        <w:t>əsasla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çağırıb</w:t>
      </w:r>
      <w:proofErr w:type="spellEnd"/>
      <w:r w:rsidRPr="00A40749">
        <w:rPr>
          <w:rFonts w:ascii="Times New Roman" w:hAnsi="Times New Roman" w:cs="Times New Roman"/>
          <w:color w:val="000000"/>
          <w:kern w:val="0"/>
          <w:sz w:val="22"/>
          <w:szCs w:val="22"/>
          <w:lang w:val="en-US" w:eastAsia="en-US"/>
          <w14:ligatures w14:val="none"/>
        </w:rPr>
        <w:t>?</w:t>
      </w:r>
    </w:p>
    <w:p w14:paraId="04A1BBEE"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Qeydiyyat</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növbə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məlumatlarının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tibbi</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inzibati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qeydlərin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mövcud</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yazışma</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telefon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əlaqəsi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qeydlərinin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təhlükəsizlik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xidmətinin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hadisə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sənədlərinin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qorunmasını</w:t>
      </w:r>
      <w:proofErr w:type="spellEnd"/>
      <w:r w:rsidRPr="00A40749">
        <w:rPr>
          <w:rFonts w:ascii="Times New Roman" w:hAnsi="Times New Roman" w:cs="Times New Roman"/>
          <w:color w:val="000000"/>
          <w:kern w:val="0"/>
          <w:sz w:val="22"/>
          <w:szCs w:val="22"/>
          <w:lang w:val="en-US" w:eastAsia="en-US"/>
          <w14:ligatures w14:val="none"/>
        </w:rPr>
        <w:t xml:space="preserve"> və tələb </w:t>
      </w:r>
      <w:proofErr w:type="spellStart"/>
      <w:r w:rsidRPr="00A40749">
        <w:rPr>
          <w:rFonts w:ascii="Times New Roman" w:hAnsi="Times New Roman" w:cs="Times New Roman"/>
          <w:color w:val="000000"/>
          <w:kern w:val="0"/>
          <w:sz w:val="22"/>
          <w:szCs w:val="22"/>
          <w:lang w:val="en-US" w:eastAsia="en-US"/>
          <w14:ligatures w14:val="none"/>
        </w:rPr>
        <w:t>olunmasını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istəyirəm</w:t>
      </w:r>
      <w:proofErr w:type="spellEnd"/>
      <w:r w:rsidRPr="00A40749">
        <w:rPr>
          <w:rFonts w:ascii="Times New Roman" w:hAnsi="Times New Roman" w:cs="Times New Roman"/>
          <w:color w:val="000000"/>
          <w:kern w:val="0"/>
          <w:sz w:val="22"/>
          <w:szCs w:val="22"/>
          <w:lang w:val="en-US" w:eastAsia="en-US"/>
          <w14:ligatures w14:val="none"/>
        </w:rPr>
        <w:t xml:space="preserve">. Video </w:t>
      </w:r>
      <w:proofErr w:type="spellStart"/>
      <w:r w:rsidRPr="00A40749">
        <w:rPr>
          <w:rFonts w:ascii="Times New Roman" w:hAnsi="Times New Roman" w:cs="Times New Roman"/>
          <w:color w:val="000000"/>
          <w:kern w:val="0"/>
          <w:sz w:val="22"/>
          <w:szCs w:val="22"/>
          <w:lang w:val="en-US" w:eastAsia="en-US"/>
          <w14:ligatures w14:val="none"/>
        </w:rPr>
        <w:t>materiallarım</w:t>
      </w:r>
      <w:proofErr w:type="spellEnd"/>
      <w:r w:rsidRPr="00A40749">
        <w:rPr>
          <w:rFonts w:ascii="Times New Roman" w:hAnsi="Times New Roman" w:cs="Times New Roman"/>
          <w:color w:val="000000"/>
          <w:kern w:val="0"/>
          <w:sz w:val="22"/>
          <w:szCs w:val="22"/>
          <w:lang w:val="en-US" w:eastAsia="en-US"/>
          <w14:ligatures w14:val="none"/>
        </w:rPr>
        <w:t xml:space="preserve"> da </w:t>
      </w:r>
      <w:proofErr w:type="spellStart"/>
      <w:r w:rsidRPr="00A40749">
        <w:rPr>
          <w:rFonts w:ascii="Times New Roman" w:hAnsi="Times New Roman" w:cs="Times New Roman"/>
          <w:color w:val="000000"/>
          <w:kern w:val="0"/>
          <w:sz w:val="22"/>
          <w:szCs w:val="22"/>
          <w:lang w:val="en-US" w:eastAsia="en-US"/>
          <w14:ligatures w14:val="none"/>
        </w:rPr>
        <w:t>bu</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sənədlərlə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birlikdə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qiymətləndirilməlidir</w:t>
      </w:r>
      <w:proofErr w:type="spellEnd"/>
      <w:r w:rsidRPr="00A40749">
        <w:rPr>
          <w:rFonts w:ascii="Times New Roman" w:hAnsi="Times New Roman" w:cs="Times New Roman"/>
          <w:color w:val="000000"/>
          <w:kern w:val="0"/>
          <w:sz w:val="22"/>
          <w:szCs w:val="22"/>
          <w:lang w:val="en-US" w:eastAsia="en-US"/>
          <w14:ligatures w14:val="none"/>
        </w:rPr>
        <w:t>.</w:t>
      </w:r>
    </w:p>
    <w:p w14:paraId="688EEA16" w14:textId="54C05F2A" w:rsidR="00A0790A" w:rsidRPr="00A40749" w:rsidRDefault="00A0790A"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Charité-yə ayrı-ayrı müraciətlərim bir-birinə qarışdırılmamalıdır. Stomatoloji xidmətin 12.01.2026 tarixli Amoxicillin/Clavulansäure 875/125 mq resepti və dərman qablaşdırmasının görüntüsü, Campus Mitte-nin mərkəzi təcili yardım şöbəsinə 22.01.2026 tarixli müraciətim və həmin tarixli Glandomed ağız yaxalama vasitəsinə dair ‘Privatrezept’ sənədi ayrıca qiymətləndirilməlidir. Təcili tibbi yardım üçün bu müraciətlərimlə şəxsi vəsaitim hesabına ekspertiza keçirmək üçün 27.01.2026 tarixli müraciətim fərqli hadisələrdir. Ekspertiza müraciəti üçün əvvəl göstərdiyim 26.01.2026 tarixini videonun çəkiliş tarixinə əsasən 27.01.2026 olaraq dəqiqləşdirirəm. Bu tarix düzəlişi həmin hadisə barədə digər izahatlarımdan və tələblərimdən imtina deyil.</w:t>
      </w:r>
    </w:p>
    <w:p w14:paraId="4BB3528E"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r w:rsidRPr="00A40749">
        <w:rPr>
          <w:rFonts w:ascii="Times New Roman" w:hAnsi="Times New Roman" w:cs="Times New Roman"/>
          <w:color w:val="000000"/>
          <w:kern w:val="0"/>
          <w:sz w:val="22"/>
          <w:szCs w:val="22"/>
          <w:lang w:val="en-US" w:eastAsia="en-US"/>
          <w14:ligatures w14:val="none"/>
        </w:rPr>
        <w:t xml:space="preserve">AOK kartının </w:t>
      </w:r>
      <w:proofErr w:type="spellStart"/>
      <w:r w:rsidRPr="00A40749">
        <w:rPr>
          <w:rFonts w:ascii="Times New Roman" w:hAnsi="Times New Roman" w:cs="Times New Roman"/>
          <w:color w:val="000000"/>
          <w:kern w:val="0"/>
          <w:sz w:val="22"/>
          <w:szCs w:val="22"/>
          <w:lang w:val="en-US" w:eastAsia="en-US"/>
          <w14:ligatures w14:val="none"/>
        </w:rPr>
        <w:t>daxil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edilməsindən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sonra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baş</w:t>
      </w:r>
      <w:proofErr w:type="spellEnd"/>
      <w:r w:rsidRPr="00A40749">
        <w:rPr>
          <w:rFonts w:ascii="Times New Roman" w:hAnsi="Times New Roman" w:cs="Times New Roman"/>
          <w:color w:val="000000"/>
          <w:kern w:val="0"/>
          <w:sz w:val="22"/>
          <w:szCs w:val="22"/>
          <w:lang w:val="en-US" w:eastAsia="en-US"/>
          <w14:ligatures w14:val="none"/>
        </w:rPr>
        <w:t xml:space="preserve"> verən </w:t>
      </w:r>
      <w:proofErr w:type="spellStart"/>
      <w:r w:rsidRPr="00A40749">
        <w:rPr>
          <w:rFonts w:ascii="Times New Roman" w:hAnsi="Times New Roman" w:cs="Times New Roman"/>
          <w:color w:val="000000"/>
          <w:kern w:val="0"/>
          <w:sz w:val="22"/>
          <w:szCs w:val="22"/>
          <w:lang w:val="en-US" w:eastAsia="en-US"/>
          <w14:ligatures w14:val="none"/>
        </w:rPr>
        <w:t>qərar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dəyişikliyi</w:t>
      </w:r>
      <w:proofErr w:type="spellEnd"/>
      <w:r w:rsidRPr="00A40749">
        <w:rPr>
          <w:rFonts w:ascii="Times New Roman" w:hAnsi="Times New Roman" w:cs="Times New Roman"/>
          <w:color w:val="000000"/>
          <w:kern w:val="0"/>
          <w:sz w:val="22"/>
          <w:szCs w:val="22"/>
          <w:lang w:val="en-US" w:eastAsia="en-US"/>
          <w14:ligatures w14:val="none"/>
        </w:rPr>
        <w:t xml:space="preserve"> barədə </w:t>
      </w:r>
      <w:proofErr w:type="spellStart"/>
      <w:r w:rsidRPr="00A40749">
        <w:rPr>
          <w:rFonts w:ascii="Times New Roman" w:hAnsi="Times New Roman" w:cs="Times New Roman"/>
          <w:color w:val="000000"/>
          <w:kern w:val="0"/>
          <w:sz w:val="22"/>
          <w:szCs w:val="22"/>
          <w:lang w:val="en-US" w:eastAsia="en-US"/>
          <w14:ligatures w14:val="none"/>
        </w:rPr>
        <w:t>qaldırdığım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sual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araşdırılmalıdır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Aradakı</w:t>
      </w:r>
      <w:proofErr w:type="spellEnd"/>
      <w:r w:rsidRPr="00A40749">
        <w:rPr>
          <w:rFonts w:ascii="Times New Roman" w:hAnsi="Times New Roman" w:cs="Times New Roman"/>
          <w:color w:val="000000"/>
          <w:kern w:val="0"/>
          <w:sz w:val="22"/>
          <w:szCs w:val="22"/>
          <w:lang w:val="en-US" w:eastAsia="en-US"/>
          <w14:ligatures w14:val="none"/>
        </w:rPr>
        <w:t xml:space="preserve"> səbəb </w:t>
      </w:r>
      <w:proofErr w:type="spellStart"/>
      <w:r w:rsidRPr="00A40749">
        <w:rPr>
          <w:rFonts w:ascii="Times New Roman" w:hAnsi="Times New Roman" w:cs="Times New Roman"/>
          <w:color w:val="000000"/>
          <w:kern w:val="0"/>
          <w:sz w:val="22"/>
          <w:szCs w:val="22"/>
          <w:lang w:val="en-US" w:eastAsia="en-US"/>
          <w14:ligatures w14:val="none"/>
        </w:rPr>
        <w:t>əlaqəsinin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olub-olmadığını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müəyyən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etmək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üçün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məhz</w:t>
      </w:r>
      <w:proofErr w:type="spellEnd"/>
      <w:r w:rsidRPr="00A40749">
        <w:rPr>
          <w:rFonts w:ascii="Times New Roman" w:hAnsi="Times New Roman" w:cs="Times New Roman"/>
          <w:color w:val="000000"/>
          <w:kern w:val="0"/>
          <w:sz w:val="22"/>
          <w:szCs w:val="22"/>
          <w:lang w:val="en-US" w:eastAsia="en-US"/>
          <w14:ligatures w14:val="none"/>
        </w:rPr>
        <w:t xml:space="preserve"> həmin </w:t>
      </w:r>
      <w:proofErr w:type="spellStart"/>
      <w:r w:rsidRPr="00A40749">
        <w:rPr>
          <w:rFonts w:ascii="Times New Roman" w:hAnsi="Times New Roman" w:cs="Times New Roman"/>
          <w:color w:val="000000"/>
          <w:kern w:val="0"/>
          <w:sz w:val="22"/>
          <w:szCs w:val="22"/>
          <w:lang w:val="en-US" w:eastAsia="en-US"/>
          <w14:ligatures w14:val="none"/>
        </w:rPr>
        <w:t>vaxt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aparılmış</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əlaqələrin</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verilmiş</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qərarların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açıqlanmasını</w:t>
      </w:r>
      <w:proofErr w:type="spellEnd"/>
      <w:r w:rsidRPr="00A40749">
        <w:rPr>
          <w:rFonts w:ascii="Times New Roman" w:hAnsi="Times New Roman" w:cs="Times New Roman"/>
          <w:color w:val="000000"/>
          <w:kern w:val="0"/>
          <w:sz w:val="22"/>
          <w:szCs w:val="22"/>
          <w:lang w:val="en-US" w:eastAsia="en-US"/>
          <w14:ligatures w14:val="none"/>
        </w:rPr>
        <w:t xml:space="preserve"> tələb </w:t>
      </w:r>
      <w:proofErr w:type="spellStart"/>
      <w:r w:rsidRPr="00A40749">
        <w:rPr>
          <w:rFonts w:ascii="Times New Roman" w:hAnsi="Times New Roman" w:cs="Times New Roman"/>
          <w:color w:val="000000"/>
          <w:kern w:val="0"/>
          <w:sz w:val="22"/>
          <w:szCs w:val="22"/>
          <w:lang w:val="en-US" w:eastAsia="en-US"/>
          <w14:ligatures w14:val="none"/>
        </w:rPr>
        <w:t>edirəm</w:t>
      </w:r>
      <w:proofErr w:type="spellEnd"/>
      <w:r w:rsidRPr="00A40749">
        <w:rPr>
          <w:rFonts w:ascii="Times New Roman" w:hAnsi="Times New Roman" w:cs="Times New Roman"/>
          <w:color w:val="000000"/>
          <w:kern w:val="0"/>
          <w:sz w:val="22"/>
          <w:szCs w:val="22"/>
          <w:lang w:val="en-US" w:eastAsia="en-US"/>
          <w14:ligatures w14:val="none"/>
        </w:rPr>
        <w:t>.</w:t>
      </w:r>
    </w:p>
    <w:p w14:paraId="3972FB29"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r w:rsidRPr="00A40749">
        <w:rPr>
          <w:rFonts w:ascii="Times New Roman" w:hAnsi="Times New Roman" w:cs="Times New Roman"/>
          <w:color w:val="000000"/>
          <w:kern w:val="0"/>
          <w:sz w:val="22"/>
          <w:szCs w:val="22"/>
          <w:lang w:val="en-US" w:eastAsia="en-US"/>
          <w14:ligatures w14:val="none"/>
        </w:rPr>
        <w:t xml:space="preserve">Beş il </w:t>
      </w:r>
      <w:proofErr w:type="spellStart"/>
      <w:r w:rsidRPr="00A40749">
        <w:rPr>
          <w:rFonts w:ascii="Times New Roman" w:hAnsi="Times New Roman" w:cs="Times New Roman"/>
          <w:color w:val="000000"/>
          <w:kern w:val="0"/>
          <w:sz w:val="22"/>
          <w:szCs w:val="22"/>
          <w:lang w:val="en-US" w:eastAsia="en-US"/>
          <w14:ligatures w14:val="none"/>
        </w:rPr>
        <w:t>ərzində</w:t>
      </w:r>
      <w:proofErr w:type="spellEnd"/>
      <w:r w:rsidRPr="00A40749">
        <w:rPr>
          <w:rFonts w:ascii="Times New Roman" w:hAnsi="Times New Roman" w:cs="Times New Roman"/>
          <w:color w:val="000000"/>
          <w:kern w:val="0"/>
          <w:sz w:val="22"/>
          <w:szCs w:val="22"/>
          <w:lang w:val="en-US" w:eastAsia="en-US"/>
          <w14:ligatures w14:val="none"/>
        </w:rPr>
        <w:t xml:space="preserve"> normal </w:t>
      </w:r>
      <w:proofErr w:type="spellStart"/>
      <w:r w:rsidRPr="00A40749">
        <w:rPr>
          <w:rFonts w:ascii="Times New Roman" w:hAnsi="Times New Roman" w:cs="Times New Roman"/>
          <w:color w:val="000000"/>
          <w:kern w:val="0"/>
          <w:sz w:val="22"/>
          <w:szCs w:val="22"/>
          <w:lang w:val="en-US" w:eastAsia="en-US"/>
          <w14:ligatures w14:val="none"/>
        </w:rPr>
        <w:t>çeynəmə</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qidalanma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imkanımın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bərpa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olunmaması</w:t>
      </w:r>
      <w:proofErr w:type="spellEnd"/>
      <w:r w:rsidRPr="00A40749">
        <w:rPr>
          <w:rFonts w:ascii="Times New Roman" w:hAnsi="Times New Roman" w:cs="Times New Roman"/>
          <w:color w:val="000000"/>
          <w:kern w:val="0"/>
          <w:sz w:val="22"/>
          <w:szCs w:val="22"/>
          <w:lang w:val="en-US" w:eastAsia="en-US"/>
          <w14:ligatures w14:val="none"/>
        </w:rPr>
        <w:t xml:space="preserve">, ağır </w:t>
      </w:r>
      <w:proofErr w:type="spellStart"/>
      <w:r w:rsidRPr="00A40749">
        <w:rPr>
          <w:rFonts w:ascii="Times New Roman" w:hAnsi="Times New Roman" w:cs="Times New Roman"/>
          <w:color w:val="000000"/>
          <w:kern w:val="0"/>
          <w:sz w:val="22"/>
          <w:szCs w:val="22"/>
          <w:lang w:val="en-US" w:eastAsia="en-US"/>
          <w14:ligatures w14:val="none"/>
        </w:rPr>
        <w:t>xəstəliklərimlə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birlikdə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həyatım</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sağlamlığım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üçün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dözülməz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vəziyyət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yaradıb</w:t>
      </w:r>
      <w:proofErr w:type="spellEnd"/>
      <w:r w:rsidRPr="00A40749">
        <w:rPr>
          <w:rFonts w:ascii="Times New Roman" w:hAnsi="Times New Roman" w:cs="Times New Roman"/>
          <w:color w:val="000000"/>
          <w:kern w:val="0"/>
          <w:sz w:val="22"/>
          <w:szCs w:val="22"/>
          <w:lang w:val="en-US" w:eastAsia="en-US"/>
          <w14:ligatures w14:val="none"/>
        </w:rPr>
        <w:t xml:space="preserve">. Mən </w:t>
      </w:r>
      <w:proofErr w:type="spellStart"/>
      <w:r w:rsidRPr="00A40749">
        <w:rPr>
          <w:rFonts w:ascii="Times New Roman" w:hAnsi="Times New Roman" w:cs="Times New Roman"/>
          <w:color w:val="000000"/>
          <w:kern w:val="0"/>
          <w:sz w:val="22"/>
          <w:szCs w:val="22"/>
          <w:lang w:val="en-US" w:eastAsia="en-US"/>
          <w14:ligatures w14:val="none"/>
        </w:rPr>
        <w:t>daha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qeyri-müəyyən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gözləmə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müddətini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qəbul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etmirəm</w:t>
      </w:r>
      <w:proofErr w:type="spellEnd"/>
      <w:r w:rsidRPr="00A40749">
        <w:rPr>
          <w:rFonts w:ascii="Times New Roman" w:hAnsi="Times New Roman" w:cs="Times New Roman"/>
          <w:color w:val="000000"/>
          <w:kern w:val="0"/>
          <w:sz w:val="22"/>
          <w:szCs w:val="22"/>
          <w:lang w:val="en-US" w:eastAsia="en-US"/>
          <w14:ligatures w14:val="none"/>
        </w:rPr>
        <w:t>.</w:t>
      </w:r>
    </w:p>
    <w:p w14:paraId="0B1A2B1D"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r w:rsidRPr="00A40749">
        <w:rPr>
          <w:rFonts w:ascii="Times New Roman" w:hAnsi="Times New Roman" w:cs="Times New Roman"/>
          <w:color w:val="000000"/>
          <w:kern w:val="0"/>
          <w:sz w:val="22"/>
          <w:szCs w:val="22"/>
          <w:lang w:val="en-US" w:eastAsia="en-US"/>
          <w14:ligatures w14:val="none"/>
        </w:rPr>
        <w:t xml:space="preserve">HİV/QİÇS, digər ağır </w:t>
      </w:r>
      <w:proofErr w:type="spellStart"/>
      <w:r w:rsidRPr="00A40749">
        <w:rPr>
          <w:rFonts w:ascii="Times New Roman" w:hAnsi="Times New Roman" w:cs="Times New Roman"/>
          <w:color w:val="000000"/>
          <w:kern w:val="0"/>
          <w:sz w:val="22"/>
          <w:szCs w:val="22"/>
          <w:lang w:val="en-US" w:eastAsia="en-US"/>
          <w14:ligatures w14:val="none"/>
        </w:rPr>
        <w:t>yanaşı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xəstəliklərim</w:t>
      </w:r>
      <w:proofErr w:type="spellEnd"/>
      <w:r w:rsidRPr="00A40749">
        <w:rPr>
          <w:rFonts w:ascii="Times New Roman" w:hAnsi="Times New Roman" w:cs="Times New Roman"/>
          <w:color w:val="000000"/>
          <w:kern w:val="0"/>
          <w:sz w:val="22"/>
          <w:szCs w:val="22"/>
          <w:lang w:val="en-US" w:eastAsia="en-US"/>
          <w14:ligatures w14:val="none"/>
        </w:rPr>
        <w:t xml:space="preserve"> və 2019-cu ildə </w:t>
      </w:r>
      <w:proofErr w:type="spellStart"/>
      <w:r w:rsidRPr="00A40749">
        <w:rPr>
          <w:rFonts w:ascii="Times New Roman" w:hAnsi="Times New Roman" w:cs="Times New Roman"/>
          <w:color w:val="000000"/>
          <w:kern w:val="0"/>
          <w:sz w:val="22"/>
          <w:szCs w:val="22"/>
          <w:lang w:val="en-US" w:eastAsia="en-US"/>
          <w14:ligatures w14:val="none"/>
        </w:rPr>
        <w:t>bildirilmiş</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Kaposi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sarkoması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şübhəsi</w:t>
      </w:r>
      <w:proofErr w:type="spellEnd"/>
      <w:r w:rsidRPr="00A40749">
        <w:rPr>
          <w:rFonts w:ascii="Times New Roman" w:hAnsi="Times New Roman" w:cs="Times New Roman"/>
          <w:color w:val="000000"/>
          <w:kern w:val="0"/>
          <w:sz w:val="22"/>
          <w:szCs w:val="22"/>
          <w:lang w:val="en-US" w:eastAsia="en-US"/>
          <w14:ligatures w14:val="none"/>
        </w:rPr>
        <w:t xml:space="preserve"> nəzərə </w:t>
      </w:r>
      <w:proofErr w:type="spellStart"/>
      <w:r w:rsidRPr="00A40749">
        <w:rPr>
          <w:rFonts w:ascii="Times New Roman" w:hAnsi="Times New Roman" w:cs="Times New Roman"/>
          <w:color w:val="000000"/>
          <w:kern w:val="0"/>
          <w:sz w:val="22"/>
          <w:szCs w:val="22"/>
          <w:lang w:val="en-US" w:eastAsia="en-US"/>
          <w14:ligatures w14:val="none"/>
        </w:rPr>
        <w:t>alınmalıdır</w:t>
      </w:r>
      <w:proofErr w:type="spellEnd"/>
      <w:r w:rsidRPr="00A40749">
        <w:rPr>
          <w:rFonts w:ascii="Times New Roman" w:hAnsi="Times New Roman" w:cs="Times New Roman"/>
          <w:color w:val="000000"/>
          <w:kern w:val="0"/>
          <w:sz w:val="22"/>
          <w:szCs w:val="22"/>
          <w:lang w:val="en-US" w:eastAsia="en-US"/>
          <w14:ligatures w14:val="none"/>
        </w:rPr>
        <w:t xml:space="preserve">. Bu </w:t>
      </w:r>
      <w:proofErr w:type="spellStart"/>
      <w:r w:rsidRPr="00A40749">
        <w:rPr>
          <w:rFonts w:ascii="Times New Roman" w:hAnsi="Times New Roman" w:cs="Times New Roman"/>
          <w:color w:val="000000"/>
          <w:kern w:val="0"/>
          <w:sz w:val="22"/>
          <w:szCs w:val="22"/>
          <w:lang w:val="en-US" w:eastAsia="en-US"/>
          <w14:ligatures w14:val="none"/>
        </w:rPr>
        <w:t>vəziyyətdə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diş</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müalicəsinin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davamlı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dayanmasının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qidalanmama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ağrılarıma</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ümumi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sağlamlığıma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təsiri</w:t>
      </w:r>
      <w:proofErr w:type="spellEnd"/>
      <w:r w:rsidRPr="00A40749">
        <w:rPr>
          <w:rFonts w:ascii="Times New Roman" w:hAnsi="Times New Roman" w:cs="Times New Roman"/>
          <w:color w:val="000000"/>
          <w:kern w:val="0"/>
          <w:sz w:val="22"/>
          <w:szCs w:val="22"/>
          <w:lang w:val="en-US" w:eastAsia="en-US"/>
          <w14:ligatures w14:val="none"/>
        </w:rPr>
        <w:t xml:space="preserve"> təcili, </w:t>
      </w:r>
      <w:proofErr w:type="spellStart"/>
      <w:r w:rsidRPr="00A40749">
        <w:rPr>
          <w:rFonts w:ascii="Times New Roman" w:hAnsi="Times New Roman" w:cs="Times New Roman"/>
          <w:color w:val="000000"/>
          <w:kern w:val="0"/>
          <w:sz w:val="22"/>
          <w:szCs w:val="22"/>
          <w:lang w:val="en-US" w:eastAsia="en-US"/>
          <w14:ligatures w14:val="none"/>
        </w:rPr>
        <w:t>müstəqil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ekspertiza</w:t>
      </w:r>
      <w:proofErr w:type="spellEnd"/>
      <w:r w:rsidRPr="00A40749">
        <w:rPr>
          <w:rFonts w:ascii="Times New Roman" w:hAnsi="Times New Roman" w:cs="Times New Roman"/>
          <w:color w:val="000000"/>
          <w:kern w:val="0"/>
          <w:sz w:val="22"/>
          <w:szCs w:val="22"/>
          <w:lang w:val="en-US" w:eastAsia="en-US"/>
          <w14:ligatures w14:val="none"/>
        </w:rPr>
        <w:t xml:space="preserve"> ilə </w:t>
      </w:r>
      <w:proofErr w:type="spellStart"/>
      <w:r w:rsidRPr="00A40749">
        <w:rPr>
          <w:rFonts w:ascii="Times New Roman" w:hAnsi="Times New Roman" w:cs="Times New Roman"/>
          <w:color w:val="000000"/>
          <w:kern w:val="0"/>
          <w:sz w:val="22"/>
          <w:szCs w:val="22"/>
          <w:lang w:val="en-US" w:eastAsia="en-US"/>
          <w14:ligatures w14:val="none"/>
        </w:rPr>
        <w:t>qiymətləndirilməlidir</w:t>
      </w:r>
      <w:proofErr w:type="spellEnd"/>
      <w:r w:rsidRPr="00A40749">
        <w:rPr>
          <w:rFonts w:ascii="Times New Roman" w:hAnsi="Times New Roman" w:cs="Times New Roman"/>
          <w:color w:val="000000"/>
          <w:kern w:val="0"/>
          <w:sz w:val="22"/>
          <w:szCs w:val="22"/>
          <w:lang w:val="en-US" w:eastAsia="en-US"/>
          <w14:ligatures w14:val="none"/>
        </w:rPr>
        <w:t>.</w:t>
      </w:r>
    </w:p>
    <w:p w14:paraId="05F4BB80"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r w:rsidRPr="00A40749">
        <w:rPr>
          <w:rFonts w:ascii="Times New Roman" w:hAnsi="Times New Roman" w:cs="Times New Roman"/>
          <w:color w:val="000000"/>
          <w:kern w:val="0"/>
          <w:sz w:val="22"/>
          <w:szCs w:val="22"/>
          <w:lang w:val="en-US" w:eastAsia="en-US"/>
          <w14:ligatures w14:val="none"/>
        </w:rPr>
        <w:t xml:space="preserve">Mən </w:t>
      </w:r>
      <w:proofErr w:type="spellStart"/>
      <w:r w:rsidRPr="00A40749">
        <w:rPr>
          <w:rFonts w:ascii="Times New Roman" w:hAnsi="Times New Roman" w:cs="Times New Roman"/>
          <w:color w:val="000000"/>
          <w:kern w:val="0"/>
          <w:sz w:val="22"/>
          <w:szCs w:val="22"/>
          <w:lang w:val="en-US" w:eastAsia="en-US"/>
          <w14:ligatures w14:val="none"/>
        </w:rPr>
        <w:t>yalnız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inzibati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gecikmədən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şikayət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etmirəm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qarşısının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qəsdən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alınıb-alınmadığının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həyatım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üçün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təhlükənin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bilinərək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davam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etdirilib</w:t>
      </w:r>
      <w:proofErr w:type="spellEnd"/>
      <w:r w:rsidRPr="00A40749">
        <w:rPr>
          <w:rFonts w:ascii="Times New Roman" w:hAnsi="Times New Roman" w:cs="Times New Roman"/>
          <w:color w:val="000000"/>
          <w:kern w:val="0"/>
          <w:sz w:val="22"/>
          <w:szCs w:val="22"/>
          <w:lang w:val="en-US" w:eastAsia="en-US"/>
          <w14:ligatures w14:val="none"/>
        </w:rPr>
        <w:t>-</w:t>
      </w:r>
      <w:proofErr w:type="spellStart"/>
      <w:r w:rsidRPr="00A40749">
        <w:rPr>
          <w:rFonts w:ascii="Times New Roman" w:hAnsi="Times New Roman" w:cs="Times New Roman"/>
          <w:color w:val="000000"/>
          <w:kern w:val="0"/>
          <w:sz w:val="22"/>
          <w:szCs w:val="22"/>
          <w:lang w:val="en-US" w:eastAsia="en-US"/>
          <w14:ligatures w14:val="none"/>
        </w:rPr>
        <w:t>etdirilmədiyinin</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cinayət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məsuliyyəti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doğuran</w:t>
      </w:r>
      <w:proofErr w:type="spellEnd"/>
      <w:r w:rsidRPr="00A40749">
        <w:rPr>
          <w:rFonts w:ascii="Times New Roman" w:hAnsi="Times New Roman" w:cs="Times New Roman"/>
          <w:color w:val="000000"/>
          <w:kern w:val="0"/>
          <w:sz w:val="22"/>
          <w:szCs w:val="22"/>
          <w:lang w:val="en-US" w:eastAsia="en-US"/>
          <w14:ligatures w14:val="none"/>
        </w:rPr>
        <w:t xml:space="preserve"> hərəkət və ya </w:t>
      </w:r>
      <w:proofErr w:type="spellStart"/>
      <w:r w:rsidRPr="00A40749">
        <w:rPr>
          <w:rFonts w:ascii="Times New Roman" w:hAnsi="Times New Roman" w:cs="Times New Roman"/>
          <w:color w:val="000000"/>
          <w:kern w:val="0"/>
          <w:sz w:val="22"/>
          <w:szCs w:val="22"/>
          <w:lang w:val="en-US" w:eastAsia="en-US"/>
          <w14:ligatures w14:val="none"/>
        </w:rPr>
        <w:t>hərəkətsizliyin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olub-olmadığının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araşdırılmasını</w:t>
      </w:r>
      <w:proofErr w:type="spellEnd"/>
      <w:r w:rsidRPr="00A40749">
        <w:rPr>
          <w:rFonts w:ascii="Times New Roman" w:hAnsi="Times New Roman" w:cs="Times New Roman"/>
          <w:color w:val="000000"/>
          <w:kern w:val="0"/>
          <w:sz w:val="22"/>
          <w:szCs w:val="22"/>
          <w:lang w:val="en-US" w:eastAsia="en-US"/>
          <w14:ligatures w14:val="none"/>
        </w:rPr>
        <w:t xml:space="preserve"> tələb </w:t>
      </w:r>
      <w:proofErr w:type="spellStart"/>
      <w:r w:rsidRPr="00A40749">
        <w:rPr>
          <w:rFonts w:ascii="Times New Roman" w:hAnsi="Times New Roman" w:cs="Times New Roman"/>
          <w:color w:val="000000"/>
          <w:kern w:val="0"/>
          <w:sz w:val="22"/>
          <w:szCs w:val="22"/>
          <w:lang w:val="en-US" w:eastAsia="en-US"/>
          <w14:ligatures w14:val="none"/>
        </w:rPr>
        <w:t>edirəm</w:t>
      </w:r>
      <w:proofErr w:type="spellEnd"/>
      <w:r w:rsidRPr="00A40749">
        <w:rPr>
          <w:rFonts w:ascii="Times New Roman" w:hAnsi="Times New Roman" w:cs="Times New Roman"/>
          <w:color w:val="000000"/>
          <w:kern w:val="0"/>
          <w:sz w:val="22"/>
          <w:szCs w:val="22"/>
          <w:lang w:val="en-US" w:eastAsia="en-US"/>
          <w14:ligatures w14:val="none"/>
        </w:rPr>
        <w:t xml:space="preserve">. Bu tələbin </w:t>
      </w:r>
      <w:proofErr w:type="spellStart"/>
      <w:r w:rsidRPr="00A40749">
        <w:rPr>
          <w:rFonts w:ascii="Times New Roman" w:hAnsi="Times New Roman" w:cs="Times New Roman"/>
          <w:color w:val="000000"/>
          <w:kern w:val="0"/>
          <w:sz w:val="22"/>
          <w:szCs w:val="22"/>
          <w:lang w:val="en-US" w:eastAsia="en-US"/>
          <w14:ligatures w14:val="none"/>
        </w:rPr>
        <w:t>ciddiliyi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ümumi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cavablarla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aradan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qalxmır</w:t>
      </w:r>
      <w:proofErr w:type="spellEnd"/>
      <w:r w:rsidRPr="00A40749">
        <w:rPr>
          <w:rFonts w:ascii="Times New Roman" w:hAnsi="Times New Roman" w:cs="Times New Roman"/>
          <w:color w:val="000000"/>
          <w:kern w:val="0"/>
          <w:sz w:val="22"/>
          <w:szCs w:val="22"/>
          <w:lang w:val="en-US" w:eastAsia="en-US"/>
          <w14:ligatures w14:val="none"/>
        </w:rPr>
        <w:t>.</w:t>
      </w:r>
    </w:p>
    <w:p w14:paraId="18C9C750"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Məhkəmənin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təqdim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etdiyim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ziddiyyətləri</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konkret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araşdırma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tələblərini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cavabsız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qoymasına</w:t>
      </w:r>
      <w:proofErr w:type="spellEnd"/>
      <w:r w:rsidRPr="00A40749">
        <w:rPr>
          <w:rFonts w:ascii="Times New Roman" w:hAnsi="Times New Roman" w:cs="Times New Roman"/>
          <w:color w:val="000000"/>
          <w:kern w:val="0"/>
          <w:sz w:val="22"/>
          <w:szCs w:val="22"/>
          <w:lang w:val="en-US" w:eastAsia="en-US"/>
          <w14:ligatures w14:val="none"/>
        </w:rPr>
        <w:t xml:space="preserve"> da qəti </w:t>
      </w:r>
      <w:proofErr w:type="spellStart"/>
      <w:r w:rsidRPr="00A40749">
        <w:rPr>
          <w:rFonts w:ascii="Times New Roman" w:hAnsi="Times New Roman" w:cs="Times New Roman"/>
          <w:color w:val="000000"/>
          <w:kern w:val="0"/>
          <w:sz w:val="22"/>
          <w:szCs w:val="22"/>
          <w:lang w:val="en-US" w:eastAsia="en-US"/>
          <w14:ligatures w14:val="none"/>
        </w:rPr>
        <w:t>etiraz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edirəm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Araşdırılmayan</w:t>
      </w:r>
      <w:proofErr w:type="spellEnd"/>
      <w:r w:rsidRPr="00A40749">
        <w:rPr>
          <w:rFonts w:ascii="Times New Roman" w:hAnsi="Times New Roman" w:cs="Times New Roman"/>
          <w:color w:val="000000"/>
          <w:kern w:val="0"/>
          <w:sz w:val="22"/>
          <w:szCs w:val="22"/>
          <w:lang w:val="en-US" w:eastAsia="en-US"/>
          <w14:ligatures w14:val="none"/>
        </w:rPr>
        <w:t xml:space="preserve"> hər </w:t>
      </w:r>
      <w:proofErr w:type="spellStart"/>
      <w:r w:rsidRPr="00A40749">
        <w:rPr>
          <w:rFonts w:ascii="Times New Roman" w:hAnsi="Times New Roman" w:cs="Times New Roman"/>
          <w:color w:val="000000"/>
          <w:kern w:val="0"/>
          <w:sz w:val="22"/>
          <w:szCs w:val="22"/>
          <w:lang w:val="en-US" w:eastAsia="en-US"/>
          <w14:ligatures w14:val="none"/>
        </w:rPr>
        <w:t>bir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mühüm</w:t>
      </w:r>
      <w:proofErr w:type="spellEnd"/>
      <w:r w:rsidRPr="00A40749">
        <w:rPr>
          <w:rFonts w:ascii="Times New Roman" w:hAnsi="Times New Roman" w:cs="Times New Roman"/>
          <w:color w:val="000000"/>
          <w:kern w:val="0"/>
          <w:sz w:val="22"/>
          <w:szCs w:val="22"/>
          <w:lang w:val="en-US" w:eastAsia="en-US"/>
          <w14:ligatures w14:val="none"/>
        </w:rPr>
        <w:t xml:space="preserve"> məsələ </w:t>
      </w:r>
      <w:proofErr w:type="spellStart"/>
      <w:r w:rsidRPr="00A40749">
        <w:rPr>
          <w:rFonts w:ascii="Times New Roman" w:hAnsi="Times New Roman" w:cs="Times New Roman"/>
          <w:color w:val="000000"/>
          <w:kern w:val="0"/>
          <w:sz w:val="22"/>
          <w:szCs w:val="22"/>
          <w:lang w:val="en-US" w:eastAsia="en-US"/>
          <w14:ligatures w14:val="none"/>
        </w:rPr>
        <w:t>məsuliyyətin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müəyyənləşdirilməsini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çətinləşdirir</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müalicəsiz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qalmağımın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davam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etməsinə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şərait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yaradır</w:t>
      </w:r>
      <w:proofErr w:type="spellEnd"/>
      <w:r w:rsidRPr="00A40749">
        <w:rPr>
          <w:rFonts w:ascii="Times New Roman" w:hAnsi="Times New Roman" w:cs="Times New Roman"/>
          <w:color w:val="000000"/>
          <w:kern w:val="0"/>
          <w:sz w:val="22"/>
          <w:szCs w:val="22"/>
          <w:lang w:val="en-US" w:eastAsia="en-US"/>
          <w14:ligatures w14:val="none"/>
        </w:rPr>
        <w:t>.</w:t>
      </w:r>
    </w:p>
    <w:p w14:paraId="0FF0092E"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SGG-nin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103-cü</w:t>
      </w:r>
      <w:proofErr w:type="spellEnd"/>
      <w:r w:rsidRPr="00A40749">
        <w:rPr>
          <w:rFonts w:ascii="Times New Roman" w:hAnsi="Times New Roman" w:cs="Times New Roman"/>
          <w:color w:val="000000"/>
          <w:kern w:val="0"/>
          <w:sz w:val="22"/>
          <w:szCs w:val="22"/>
          <w:lang w:val="en-US" w:eastAsia="en-US"/>
          <w14:ligatures w14:val="none"/>
        </w:rPr>
        <w:t xml:space="preserve"> maddəsinə </w:t>
      </w:r>
      <w:proofErr w:type="spellStart"/>
      <w:r w:rsidRPr="00A40749">
        <w:rPr>
          <w:rFonts w:ascii="Times New Roman" w:hAnsi="Times New Roman" w:cs="Times New Roman"/>
          <w:color w:val="000000"/>
          <w:kern w:val="0"/>
          <w:sz w:val="22"/>
          <w:szCs w:val="22"/>
          <w:lang w:val="en-US" w:eastAsia="en-US"/>
          <w14:ligatures w14:val="none"/>
        </w:rPr>
        <w:t>əsasən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məhkəmə</w:t>
      </w:r>
      <w:proofErr w:type="spellEnd"/>
      <w:r w:rsidRPr="00A40749">
        <w:rPr>
          <w:rFonts w:ascii="Times New Roman" w:hAnsi="Times New Roman" w:cs="Times New Roman"/>
          <w:color w:val="000000"/>
          <w:kern w:val="0"/>
          <w:sz w:val="22"/>
          <w:szCs w:val="22"/>
          <w:lang w:val="en-US" w:eastAsia="en-US"/>
          <w14:ligatures w14:val="none"/>
        </w:rPr>
        <w:t xml:space="preserve"> işin </w:t>
      </w:r>
      <w:proofErr w:type="spellStart"/>
      <w:r w:rsidRPr="00A40749">
        <w:rPr>
          <w:rFonts w:ascii="Times New Roman" w:hAnsi="Times New Roman" w:cs="Times New Roman"/>
          <w:color w:val="000000"/>
          <w:kern w:val="0"/>
          <w:sz w:val="22"/>
          <w:szCs w:val="22"/>
          <w:lang w:val="en-US" w:eastAsia="en-US"/>
          <w14:ligatures w14:val="none"/>
        </w:rPr>
        <w:t>faktiki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hallarını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öz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təşəbbüsü</w:t>
      </w:r>
      <w:proofErr w:type="spellEnd"/>
      <w:r w:rsidRPr="00A40749">
        <w:rPr>
          <w:rFonts w:ascii="Times New Roman" w:hAnsi="Times New Roman" w:cs="Times New Roman"/>
          <w:color w:val="000000"/>
          <w:kern w:val="0"/>
          <w:sz w:val="22"/>
          <w:szCs w:val="22"/>
          <w:lang w:val="en-US" w:eastAsia="en-US"/>
          <w14:ligatures w14:val="none"/>
        </w:rPr>
        <w:t xml:space="preserve"> ilə </w:t>
      </w:r>
      <w:proofErr w:type="spellStart"/>
      <w:r w:rsidRPr="00A40749">
        <w:rPr>
          <w:rFonts w:ascii="Times New Roman" w:hAnsi="Times New Roman" w:cs="Times New Roman"/>
          <w:color w:val="000000"/>
          <w:kern w:val="0"/>
          <w:sz w:val="22"/>
          <w:szCs w:val="22"/>
          <w:lang w:val="en-US" w:eastAsia="en-US"/>
          <w14:ligatures w14:val="none"/>
        </w:rPr>
        <w:t>araşdırır</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bu</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araşdırmaya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tərəfləri</w:t>
      </w:r>
      <w:proofErr w:type="spellEnd"/>
      <w:r w:rsidRPr="00A40749">
        <w:rPr>
          <w:rFonts w:ascii="Times New Roman" w:hAnsi="Times New Roman" w:cs="Times New Roman"/>
          <w:color w:val="000000"/>
          <w:kern w:val="0"/>
          <w:sz w:val="22"/>
          <w:szCs w:val="22"/>
          <w:lang w:val="en-US" w:eastAsia="en-US"/>
          <w14:ligatures w14:val="none"/>
        </w:rPr>
        <w:t xml:space="preserve"> cəlb </w:t>
      </w:r>
      <w:proofErr w:type="spellStart"/>
      <w:r w:rsidRPr="00A40749">
        <w:rPr>
          <w:rFonts w:ascii="Times New Roman" w:hAnsi="Times New Roman" w:cs="Times New Roman"/>
          <w:color w:val="000000"/>
          <w:kern w:val="0"/>
          <w:sz w:val="22"/>
          <w:szCs w:val="22"/>
          <w:lang w:val="en-US" w:eastAsia="en-US"/>
          <w14:ligatures w14:val="none"/>
        </w:rPr>
        <w:t>edir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tərəflərin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izahatları</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sübut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vəsatətləri</w:t>
      </w:r>
      <w:proofErr w:type="spellEnd"/>
      <w:r w:rsidRPr="00A40749">
        <w:rPr>
          <w:rFonts w:ascii="Times New Roman" w:hAnsi="Times New Roman" w:cs="Times New Roman"/>
          <w:color w:val="000000"/>
          <w:kern w:val="0"/>
          <w:sz w:val="22"/>
          <w:szCs w:val="22"/>
          <w:lang w:val="en-US" w:eastAsia="en-US"/>
          <w14:ligatures w14:val="none"/>
        </w:rPr>
        <w:t xml:space="preserve"> ilə </w:t>
      </w:r>
      <w:proofErr w:type="spellStart"/>
      <w:r w:rsidRPr="00A40749">
        <w:rPr>
          <w:rFonts w:ascii="Times New Roman" w:hAnsi="Times New Roman" w:cs="Times New Roman"/>
          <w:color w:val="000000"/>
          <w:kern w:val="0"/>
          <w:sz w:val="22"/>
          <w:szCs w:val="22"/>
          <w:lang w:val="en-US" w:eastAsia="en-US"/>
          <w14:ligatures w14:val="none"/>
        </w:rPr>
        <w:t>məhdudlaşmır</w:t>
      </w:r>
      <w:proofErr w:type="spellEnd"/>
      <w:r w:rsidRPr="00A40749">
        <w:rPr>
          <w:rFonts w:ascii="Times New Roman" w:hAnsi="Times New Roman" w:cs="Times New Roman"/>
          <w:color w:val="000000"/>
          <w:kern w:val="0"/>
          <w:sz w:val="22"/>
          <w:szCs w:val="22"/>
          <w:lang w:val="en-US" w:eastAsia="en-US"/>
          <w14:ligatures w14:val="none"/>
        </w:rPr>
        <w:t xml:space="preserve">. Bu </w:t>
      </w:r>
      <w:proofErr w:type="spellStart"/>
      <w:r w:rsidRPr="00A40749">
        <w:rPr>
          <w:rFonts w:ascii="Times New Roman" w:hAnsi="Times New Roman" w:cs="Times New Roman"/>
          <w:color w:val="000000"/>
          <w:kern w:val="0"/>
          <w:sz w:val="22"/>
          <w:szCs w:val="22"/>
          <w:lang w:val="en-US" w:eastAsia="en-US"/>
          <w14:ligatures w14:val="none"/>
        </w:rPr>
        <w:t>əsasla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sadaladığım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ziddiyyətlər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üzrə</w:t>
      </w:r>
      <w:proofErr w:type="spellEnd"/>
      <w:r w:rsidRPr="00A40749">
        <w:rPr>
          <w:rFonts w:ascii="Times New Roman" w:hAnsi="Times New Roman" w:cs="Times New Roman"/>
          <w:color w:val="000000"/>
          <w:kern w:val="0"/>
          <w:sz w:val="22"/>
          <w:szCs w:val="22"/>
          <w:lang w:val="en-US" w:eastAsia="en-US"/>
          <w14:ligatures w14:val="none"/>
        </w:rPr>
        <w:t xml:space="preserve"> hansı </w:t>
      </w:r>
      <w:proofErr w:type="spellStart"/>
      <w:r w:rsidRPr="00A40749">
        <w:rPr>
          <w:rFonts w:ascii="Times New Roman" w:hAnsi="Times New Roman" w:cs="Times New Roman"/>
          <w:color w:val="000000"/>
          <w:kern w:val="0"/>
          <w:sz w:val="22"/>
          <w:szCs w:val="22"/>
          <w:lang w:val="en-US" w:eastAsia="en-US"/>
          <w14:ligatures w14:val="none"/>
        </w:rPr>
        <w:t>araşdırmaların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aparıldığının</w:t>
      </w:r>
      <w:proofErr w:type="spellEnd"/>
      <w:r w:rsidRPr="00A40749">
        <w:rPr>
          <w:rFonts w:ascii="Times New Roman" w:hAnsi="Times New Roman" w:cs="Times New Roman"/>
          <w:color w:val="000000"/>
          <w:kern w:val="0"/>
          <w:sz w:val="22"/>
          <w:szCs w:val="22"/>
          <w:lang w:val="en-US" w:eastAsia="en-US"/>
          <w14:ligatures w14:val="none"/>
        </w:rPr>
        <w:t xml:space="preserve"> və hansı </w:t>
      </w:r>
      <w:proofErr w:type="spellStart"/>
      <w:r w:rsidRPr="00A40749">
        <w:rPr>
          <w:rFonts w:ascii="Times New Roman" w:hAnsi="Times New Roman" w:cs="Times New Roman"/>
          <w:color w:val="000000"/>
          <w:kern w:val="0"/>
          <w:sz w:val="22"/>
          <w:szCs w:val="22"/>
          <w:lang w:val="en-US" w:eastAsia="en-US"/>
          <w14:ligatures w14:val="none"/>
        </w:rPr>
        <w:t>sənədlərin</w:t>
      </w:r>
      <w:proofErr w:type="spellEnd"/>
      <w:r w:rsidRPr="00A40749">
        <w:rPr>
          <w:rFonts w:ascii="Times New Roman" w:hAnsi="Times New Roman" w:cs="Times New Roman"/>
          <w:color w:val="000000"/>
          <w:kern w:val="0"/>
          <w:sz w:val="22"/>
          <w:szCs w:val="22"/>
          <w:lang w:val="en-US" w:eastAsia="en-US"/>
          <w14:ligatures w14:val="none"/>
        </w:rPr>
        <w:t xml:space="preserve"> əldə </w:t>
      </w:r>
      <w:proofErr w:type="spellStart"/>
      <w:r w:rsidRPr="00A40749">
        <w:rPr>
          <w:rFonts w:ascii="Times New Roman" w:hAnsi="Times New Roman" w:cs="Times New Roman"/>
          <w:color w:val="000000"/>
          <w:kern w:val="0"/>
          <w:sz w:val="22"/>
          <w:szCs w:val="22"/>
          <w:lang w:val="en-US" w:eastAsia="en-US"/>
          <w14:ligatures w14:val="none"/>
        </w:rPr>
        <w:t>edildiyinin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açıqlanmasını</w:t>
      </w:r>
      <w:proofErr w:type="spellEnd"/>
      <w:r w:rsidRPr="00A40749">
        <w:rPr>
          <w:rFonts w:ascii="Times New Roman" w:hAnsi="Times New Roman" w:cs="Times New Roman"/>
          <w:color w:val="000000"/>
          <w:kern w:val="0"/>
          <w:sz w:val="22"/>
          <w:szCs w:val="22"/>
          <w:lang w:val="en-US" w:eastAsia="en-US"/>
          <w14:ligatures w14:val="none"/>
        </w:rPr>
        <w:t xml:space="preserve"> tələb </w:t>
      </w:r>
      <w:proofErr w:type="spellStart"/>
      <w:r w:rsidRPr="00A40749">
        <w:rPr>
          <w:rFonts w:ascii="Times New Roman" w:hAnsi="Times New Roman" w:cs="Times New Roman"/>
          <w:color w:val="000000"/>
          <w:kern w:val="0"/>
          <w:sz w:val="22"/>
          <w:szCs w:val="22"/>
          <w:lang w:val="en-US" w:eastAsia="en-US"/>
          <w14:ligatures w14:val="none"/>
        </w:rPr>
        <w:t>edirəm</w:t>
      </w:r>
      <w:proofErr w:type="spellEnd"/>
      <w:r w:rsidRPr="00A40749">
        <w:rPr>
          <w:rFonts w:ascii="Times New Roman" w:hAnsi="Times New Roman" w:cs="Times New Roman"/>
          <w:color w:val="000000"/>
          <w:kern w:val="0"/>
          <w:sz w:val="22"/>
          <w:szCs w:val="22"/>
          <w:lang w:val="en-US" w:eastAsia="en-US"/>
          <w14:ligatures w14:val="none"/>
        </w:rPr>
        <w:t>.</w:t>
      </w:r>
    </w:p>
    <w:p w14:paraId="069CD745"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Almaniya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Əsas</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Qanununun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34-cü</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maddəsi</w:t>
      </w:r>
      <w:proofErr w:type="spellEnd"/>
      <w:r w:rsidRPr="00A40749">
        <w:rPr>
          <w:rFonts w:ascii="Times New Roman" w:hAnsi="Times New Roman" w:cs="Times New Roman"/>
          <w:color w:val="000000"/>
          <w:kern w:val="0"/>
          <w:sz w:val="22"/>
          <w:szCs w:val="22"/>
          <w:lang w:val="en-US" w:eastAsia="en-US"/>
          <w14:ligatures w14:val="none"/>
        </w:rPr>
        <w:t xml:space="preserve"> də nəzərə </w:t>
      </w:r>
      <w:proofErr w:type="spellStart"/>
      <w:r w:rsidRPr="00A40749">
        <w:rPr>
          <w:rFonts w:ascii="Times New Roman" w:hAnsi="Times New Roman" w:cs="Times New Roman"/>
          <w:color w:val="000000"/>
          <w:kern w:val="0"/>
          <w:sz w:val="22"/>
          <w:szCs w:val="22"/>
          <w:lang w:val="en-US" w:eastAsia="en-US"/>
          <w14:ligatures w14:val="none"/>
        </w:rPr>
        <w:t>alınmalıdır</w:t>
      </w:r>
      <w:proofErr w:type="spellEnd"/>
      <w:r w:rsidRPr="00A40749">
        <w:rPr>
          <w:rFonts w:ascii="Times New Roman" w:hAnsi="Times New Roman" w:cs="Times New Roman"/>
          <w:color w:val="000000"/>
          <w:kern w:val="0"/>
          <w:sz w:val="22"/>
          <w:szCs w:val="22"/>
          <w:lang w:val="en-US" w:eastAsia="en-US"/>
          <w14:ligatures w14:val="none"/>
        </w:rPr>
        <w:t xml:space="preserve">. Həmin maddəyə </w:t>
      </w:r>
      <w:proofErr w:type="spellStart"/>
      <w:r w:rsidRPr="00A40749">
        <w:rPr>
          <w:rFonts w:ascii="Times New Roman" w:hAnsi="Times New Roman" w:cs="Times New Roman"/>
          <w:color w:val="000000"/>
          <w:kern w:val="0"/>
          <w:sz w:val="22"/>
          <w:szCs w:val="22"/>
          <w:lang w:val="en-US" w:eastAsia="en-US"/>
          <w14:ligatures w14:val="none"/>
        </w:rPr>
        <w:t>görə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şəxs</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ona</w:t>
      </w:r>
      <w:proofErr w:type="spellEnd"/>
      <w:r w:rsidRPr="00A40749">
        <w:rPr>
          <w:rFonts w:ascii="Times New Roman" w:hAnsi="Times New Roman" w:cs="Times New Roman"/>
          <w:color w:val="000000"/>
          <w:kern w:val="0"/>
          <w:sz w:val="22"/>
          <w:szCs w:val="22"/>
          <w:lang w:val="en-US" w:eastAsia="en-US"/>
          <w14:ligatures w14:val="none"/>
        </w:rPr>
        <w:t xml:space="preserve"> həvalə </w:t>
      </w:r>
      <w:proofErr w:type="spellStart"/>
      <w:r w:rsidRPr="00A40749">
        <w:rPr>
          <w:rFonts w:ascii="Times New Roman" w:hAnsi="Times New Roman" w:cs="Times New Roman"/>
          <w:color w:val="000000"/>
          <w:kern w:val="0"/>
          <w:sz w:val="22"/>
          <w:szCs w:val="22"/>
          <w:lang w:val="en-US" w:eastAsia="en-US"/>
          <w14:ligatures w14:val="none"/>
        </w:rPr>
        <w:t>edilmiş</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dövlət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vəzifəsini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icra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edərkən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üçüncü</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şəxs</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qarşısında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vəzifəsini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pozarsa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məsuliyyət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prinsip</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etibarilə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onun</w:t>
      </w:r>
      <w:proofErr w:type="spellEnd"/>
      <w:r w:rsidRPr="00A40749">
        <w:rPr>
          <w:rFonts w:ascii="Times New Roman" w:hAnsi="Times New Roman" w:cs="Times New Roman"/>
          <w:color w:val="000000"/>
          <w:kern w:val="0"/>
          <w:sz w:val="22"/>
          <w:szCs w:val="22"/>
          <w:lang w:val="en-US" w:eastAsia="en-US"/>
          <w14:ligatures w14:val="none"/>
        </w:rPr>
        <w:t xml:space="preserve"> xidmət </w:t>
      </w:r>
      <w:proofErr w:type="spellStart"/>
      <w:r w:rsidRPr="00A40749">
        <w:rPr>
          <w:rFonts w:ascii="Times New Roman" w:hAnsi="Times New Roman" w:cs="Times New Roman"/>
          <w:color w:val="000000"/>
          <w:kern w:val="0"/>
          <w:sz w:val="22"/>
          <w:szCs w:val="22"/>
          <w:lang w:val="en-US" w:eastAsia="en-US"/>
          <w14:ligatures w14:val="none"/>
        </w:rPr>
        <w:t>etdiyi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dövlətin</w:t>
      </w:r>
      <w:proofErr w:type="spellEnd"/>
      <w:r w:rsidRPr="00A40749">
        <w:rPr>
          <w:rFonts w:ascii="Times New Roman" w:hAnsi="Times New Roman" w:cs="Times New Roman"/>
          <w:color w:val="000000"/>
          <w:kern w:val="0"/>
          <w:sz w:val="22"/>
          <w:szCs w:val="22"/>
          <w:lang w:val="en-US" w:eastAsia="en-US"/>
          <w14:ligatures w14:val="none"/>
        </w:rPr>
        <w:t xml:space="preserve"> və ya </w:t>
      </w:r>
      <w:proofErr w:type="spellStart"/>
      <w:r w:rsidRPr="00A40749">
        <w:rPr>
          <w:rFonts w:ascii="Times New Roman" w:hAnsi="Times New Roman" w:cs="Times New Roman"/>
          <w:color w:val="000000"/>
          <w:kern w:val="0"/>
          <w:sz w:val="22"/>
          <w:szCs w:val="22"/>
          <w:lang w:val="en-US" w:eastAsia="en-US"/>
          <w14:ligatures w14:val="none"/>
        </w:rPr>
        <w:t>müvafiq</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publik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hüquqi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qurumun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üzərinə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düşür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Qəsd</w:t>
      </w:r>
      <w:proofErr w:type="spellEnd"/>
      <w:r w:rsidRPr="00A40749">
        <w:rPr>
          <w:rFonts w:ascii="Times New Roman" w:hAnsi="Times New Roman" w:cs="Times New Roman"/>
          <w:color w:val="000000"/>
          <w:kern w:val="0"/>
          <w:sz w:val="22"/>
          <w:szCs w:val="22"/>
          <w:lang w:val="en-US" w:eastAsia="en-US"/>
          <w14:ligatures w14:val="none"/>
        </w:rPr>
        <w:t xml:space="preserve"> və ya </w:t>
      </w:r>
      <w:proofErr w:type="spellStart"/>
      <w:r w:rsidRPr="00A40749">
        <w:rPr>
          <w:rFonts w:ascii="Times New Roman" w:hAnsi="Times New Roman" w:cs="Times New Roman"/>
          <w:color w:val="000000"/>
          <w:kern w:val="0"/>
          <w:sz w:val="22"/>
          <w:szCs w:val="22"/>
          <w:lang w:val="en-US" w:eastAsia="en-US"/>
          <w14:ligatures w14:val="none"/>
        </w:rPr>
        <w:t>kobud</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ehtiyatsızlıq</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olduqda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məsul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şəxsə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qarşı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reqres</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imkanı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saxlanılır</w:t>
      </w:r>
      <w:proofErr w:type="spellEnd"/>
      <w:r w:rsidRPr="00A40749">
        <w:rPr>
          <w:rFonts w:ascii="Times New Roman" w:hAnsi="Times New Roman" w:cs="Times New Roman"/>
          <w:color w:val="000000"/>
          <w:kern w:val="0"/>
          <w:sz w:val="22"/>
          <w:szCs w:val="22"/>
          <w:lang w:val="en-US" w:eastAsia="en-US"/>
          <w14:ligatures w14:val="none"/>
        </w:rPr>
        <w:t>.</w:t>
      </w:r>
    </w:p>
    <w:p w14:paraId="49FB3653"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r w:rsidRPr="00A40749">
        <w:rPr>
          <w:rFonts w:ascii="Times New Roman" w:hAnsi="Times New Roman" w:cs="Times New Roman"/>
          <w:color w:val="000000"/>
          <w:kern w:val="0"/>
          <w:sz w:val="22"/>
          <w:szCs w:val="22"/>
          <w:lang w:val="en-US" w:eastAsia="en-US"/>
          <w14:ligatures w14:val="none"/>
        </w:rPr>
        <w:t xml:space="preserve">Tələb </w:t>
      </w:r>
      <w:proofErr w:type="spellStart"/>
      <w:r w:rsidRPr="00A40749">
        <w:rPr>
          <w:rFonts w:ascii="Times New Roman" w:hAnsi="Times New Roman" w:cs="Times New Roman"/>
          <w:color w:val="000000"/>
          <w:kern w:val="0"/>
          <w:sz w:val="22"/>
          <w:szCs w:val="22"/>
          <w:lang w:val="en-US" w:eastAsia="en-US"/>
          <w14:ligatures w14:val="none"/>
        </w:rPr>
        <w:t>edirəm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məhkəmə</w:t>
      </w:r>
      <w:proofErr w:type="spellEnd"/>
      <w:r w:rsidRPr="00A40749">
        <w:rPr>
          <w:rFonts w:ascii="Times New Roman" w:hAnsi="Times New Roman" w:cs="Times New Roman"/>
          <w:color w:val="000000"/>
          <w:kern w:val="0"/>
          <w:sz w:val="22"/>
          <w:szCs w:val="22"/>
          <w:lang w:val="en-US" w:eastAsia="en-US"/>
          <w14:ligatures w14:val="none"/>
        </w:rPr>
        <w:t xml:space="preserve"> AOK-un və </w:t>
      </w:r>
      <w:proofErr w:type="spellStart"/>
      <w:r w:rsidRPr="00A40749">
        <w:rPr>
          <w:rFonts w:ascii="Times New Roman" w:hAnsi="Times New Roman" w:cs="Times New Roman"/>
          <w:color w:val="000000"/>
          <w:kern w:val="0"/>
          <w:sz w:val="22"/>
          <w:szCs w:val="22"/>
          <w:lang w:val="en-US" w:eastAsia="en-US"/>
          <w14:ligatures w14:val="none"/>
        </w:rPr>
        <w:t>məsul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əməkdaşların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hərəkətləri</w:t>
      </w:r>
      <w:proofErr w:type="spellEnd"/>
      <w:r w:rsidRPr="00A40749">
        <w:rPr>
          <w:rFonts w:ascii="Times New Roman" w:hAnsi="Times New Roman" w:cs="Times New Roman"/>
          <w:color w:val="000000"/>
          <w:kern w:val="0"/>
          <w:sz w:val="22"/>
          <w:szCs w:val="22"/>
          <w:lang w:val="en-US" w:eastAsia="en-US"/>
          <w14:ligatures w14:val="none"/>
        </w:rPr>
        <w:t xml:space="preserve"> barədə </w:t>
      </w:r>
      <w:proofErr w:type="spellStart"/>
      <w:r w:rsidRPr="00A40749">
        <w:rPr>
          <w:rFonts w:ascii="Times New Roman" w:hAnsi="Times New Roman" w:cs="Times New Roman"/>
          <w:color w:val="000000"/>
          <w:kern w:val="0"/>
          <w:sz w:val="22"/>
          <w:szCs w:val="22"/>
          <w:lang w:val="en-US" w:eastAsia="en-US"/>
          <w14:ligatures w14:val="none"/>
        </w:rPr>
        <w:t>irəli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sürdüyüm</w:t>
      </w:r>
      <w:proofErr w:type="spellEnd"/>
      <w:r w:rsidRPr="00A40749">
        <w:rPr>
          <w:rFonts w:ascii="Times New Roman" w:hAnsi="Times New Roman" w:cs="Times New Roman"/>
          <w:color w:val="000000"/>
          <w:kern w:val="0"/>
          <w:sz w:val="22"/>
          <w:szCs w:val="22"/>
          <w:lang w:val="en-US" w:eastAsia="en-US"/>
          <w14:ligatures w14:val="none"/>
        </w:rPr>
        <w:t xml:space="preserve"> ciddi </w:t>
      </w:r>
      <w:proofErr w:type="spellStart"/>
      <w:r w:rsidRPr="00A40749">
        <w:rPr>
          <w:rFonts w:ascii="Times New Roman" w:hAnsi="Times New Roman" w:cs="Times New Roman"/>
          <w:color w:val="000000"/>
          <w:kern w:val="0"/>
          <w:sz w:val="22"/>
          <w:szCs w:val="22"/>
          <w:lang w:val="en-US" w:eastAsia="en-US"/>
          <w14:ligatures w14:val="none"/>
        </w:rPr>
        <w:t>iddiaları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araşdırsın</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qanun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pozuntularına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hüquqi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qiymət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versin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çünki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bu</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iddialara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göz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yumularaq</w:t>
      </w:r>
      <w:proofErr w:type="spellEnd"/>
      <w:r w:rsidRPr="00A40749">
        <w:rPr>
          <w:rFonts w:ascii="Times New Roman" w:hAnsi="Times New Roman" w:cs="Times New Roman"/>
          <w:color w:val="000000"/>
          <w:kern w:val="0"/>
          <w:sz w:val="22"/>
          <w:szCs w:val="22"/>
          <w:lang w:val="en-US" w:eastAsia="en-US"/>
          <w14:ligatures w14:val="none"/>
        </w:rPr>
        <w:t xml:space="preserve"> işin </w:t>
      </w:r>
      <w:proofErr w:type="spellStart"/>
      <w:r w:rsidRPr="00A40749">
        <w:rPr>
          <w:rFonts w:ascii="Times New Roman" w:hAnsi="Times New Roman" w:cs="Times New Roman"/>
          <w:color w:val="000000"/>
          <w:kern w:val="0"/>
          <w:sz w:val="22"/>
          <w:szCs w:val="22"/>
          <w:lang w:val="en-US" w:eastAsia="en-US"/>
          <w14:ligatures w14:val="none"/>
        </w:rPr>
        <w:t>bağlanması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nəticəsində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məhkəmənin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özünün</w:t>
      </w:r>
      <w:proofErr w:type="spellEnd"/>
      <w:r w:rsidRPr="00A40749">
        <w:rPr>
          <w:rFonts w:ascii="Times New Roman" w:hAnsi="Times New Roman" w:cs="Times New Roman"/>
          <w:color w:val="000000"/>
          <w:kern w:val="0"/>
          <w:sz w:val="22"/>
          <w:szCs w:val="22"/>
          <w:lang w:val="en-US" w:eastAsia="en-US"/>
          <w14:ligatures w14:val="none"/>
        </w:rPr>
        <w:t xml:space="preserve"> də </w:t>
      </w:r>
      <w:proofErr w:type="spellStart"/>
      <w:r w:rsidRPr="00A40749">
        <w:rPr>
          <w:rFonts w:ascii="Times New Roman" w:hAnsi="Times New Roman" w:cs="Times New Roman"/>
          <w:color w:val="000000"/>
          <w:kern w:val="0"/>
          <w:sz w:val="22"/>
          <w:szCs w:val="22"/>
          <w:lang w:val="en-US" w:eastAsia="en-US"/>
          <w14:ligatures w14:val="none"/>
        </w:rPr>
        <w:t>vəzifə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pozuntusuna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yol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verdiyi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müəyyən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edilərsə</w:t>
      </w:r>
      <w:proofErr w:type="spellEnd"/>
      <w:r w:rsidRPr="00A40749">
        <w:rPr>
          <w:rFonts w:ascii="Times New Roman" w:hAnsi="Times New Roman" w:cs="Times New Roman"/>
          <w:color w:val="000000"/>
          <w:kern w:val="0"/>
          <w:sz w:val="22"/>
          <w:szCs w:val="22"/>
          <w:lang w:val="en-US" w:eastAsia="en-US"/>
          <w14:ligatures w14:val="none"/>
        </w:rPr>
        <w:t xml:space="preserve">, məsələ ayrı-ayrı </w:t>
      </w:r>
      <w:proofErr w:type="spellStart"/>
      <w:r w:rsidRPr="00A40749">
        <w:rPr>
          <w:rFonts w:ascii="Times New Roman" w:hAnsi="Times New Roman" w:cs="Times New Roman"/>
          <w:color w:val="000000"/>
          <w:kern w:val="0"/>
          <w:sz w:val="22"/>
          <w:szCs w:val="22"/>
          <w:lang w:val="en-US" w:eastAsia="en-US"/>
          <w14:ligatures w14:val="none"/>
        </w:rPr>
        <w:t>əməkdaşların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məsuliyyəti</w:t>
      </w:r>
      <w:proofErr w:type="spellEnd"/>
      <w:r w:rsidRPr="00A40749">
        <w:rPr>
          <w:rFonts w:ascii="Times New Roman" w:hAnsi="Times New Roman" w:cs="Times New Roman"/>
          <w:color w:val="000000"/>
          <w:kern w:val="0"/>
          <w:sz w:val="22"/>
          <w:szCs w:val="22"/>
          <w:lang w:val="en-US" w:eastAsia="en-US"/>
          <w14:ligatures w14:val="none"/>
        </w:rPr>
        <w:t xml:space="preserve"> ilə </w:t>
      </w:r>
      <w:proofErr w:type="spellStart"/>
      <w:r w:rsidRPr="00A40749">
        <w:rPr>
          <w:rFonts w:ascii="Times New Roman" w:hAnsi="Times New Roman" w:cs="Times New Roman"/>
          <w:color w:val="000000"/>
          <w:kern w:val="0"/>
          <w:sz w:val="22"/>
          <w:szCs w:val="22"/>
          <w:lang w:val="en-US" w:eastAsia="en-US"/>
          <w14:ligatures w14:val="none"/>
        </w:rPr>
        <w:t>məhdudlaşmayacaq</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Əsas</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Qanunun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34-cü</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maddəsinin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tətbiq</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şərtləri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daxilində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dövlətin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özünün</w:t>
      </w:r>
      <w:proofErr w:type="spellEnd"/>
      <w:r w:rsidRPr="00A40749">
        <w:rPr>
          <w:rFonts w:ascii="Times New Roman" w:hAnsi="Times New Roman" w:cs="Times New Roman"/>
          <w:color w:val="000000"/>
          <w:kern w:val="0"/>
          <w:sz w:val="22"/>
          <w:szCs w:val="22"/>
          <w:lang w:val="en-US" w:eastAsia="en-US"/>
          <w14:ligatures w14:val="none"/>
        </w:rPr>
        <w:t xml:space="preserve"> də </w:t>
      </w:r>
      <w:proofErr w:type="spellStart"/>
      <w:r w:rsidRPr="00A40749">
        <w:rPr>
          <w:rFonts w:ascii="Times New Roman" w:hAnsi="Times New Roman" w:cs="Times New Roman"/>
          <w:color w:val="000000"/>
          <w:kern w:val="0"/>
          <w:sz w:val="22"/>
          <w:szCs w:val="22"/>
          <w:lang w:val="en-US" w:eastAsia="en-US"/>
          <w14:ligatures w14:val="none"/>
        </w:rPr>
        <w:t>məsuliyyətini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doğura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biləcək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Vəzifə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pozuntuları</w:t>
      </w:r>
      <w:proofErr w:type="spellEnd"/>
      <w:r w:rsidRPr="00A40749">
        <w:rPr>
          <w:rFonts w:ascii="Times New Roman" w:hAnsi="Times New Roman" w:cs="Times New Roman"/>
          <w:color w:val="000000"/>
          <w:kern w:val="0"/>
          <w:sz w:val="22"/>
          <w:szCs w:val="22"/>
          <w:lang w:val="en-US" w:eastAsia="en-US"/>
          <w14:ligatures w14:val="none"/>
        </w:rPr>
        <w:t xml:space="preserve"> və zərər </w:t>
      </w:r>
      <w:proofErr w:type="spellStart"/>
      <w:r w:rsidRPr="00A40749">
        <w:rPr>
          <w:rFonts w:ascii="Times New Roman" w:hAnsi="Times New Roman" w:cs="Times New Roman"/>
          <w:color w:val="000000"/>
          <w:kern w:val="0"/>
          <w:sz w:val="22"/>
          <w:szCs w:val="22"/>
          <w:lang w:val="en-US" w:eastAsia="en-US"/>
          <w14:ligatures w14:val="none"/>
        </w:rPr>
        <w:t>müəyyən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edilərsə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aidiyyəti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qurumun</w:t>
      </w:r>
      <w:proofErr w:type="spellEnd"/>
      <w:r w:rsidRPr="00A40749">
        <w:rPr>
          <w:rFonts w:ascii="Times New Roman" w:hAnsi="Times New Roman" w:cs="Times New Roman"/>
          <w:color w:val="000000"/>
          <w:kern w:val="0"/>
          <w:sz w:val="22"/>
          <w:szCs w:val="22"/>
          <w:lang w:val="en-US" w:eastAsia="en-US"/>
          <w14:ligatures w14:val="none"/>
        </w:rPr>
        <w:t xml:space="preserve"> və ya </w:t>
      </w:r>
      <w:proofErr w:type="spellStart"/>
      <w:r w:rsidRPr="00A40749">
        <w:rPr>
          <w:rFonts w:ascii="Times New Roman" w:hAnsi="Times New Roman" w:cs="Times New Roman"/>
          <w:color w:val="000000"/>
          <w:kern w:val="0"/>
          <w:sz w:val="22"/>
          <w:szCs w:val="22"/>
          <w:lang w:val="en-US" w:eastAsia="en-US"/>
          <w14:ligatures w14:val="none"/>
        </w:rPr>
        <w:t>dövlətin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məsuliyyəti</w:t>
      </w:r>
      <w:proofErr w:type="spellEnd"/>
      <w:r w:rsidRPr="00A40749">
        <w:rPr>
          <w:rFonts w:ascii="Times New Roman" w:hAnsi="Times New Roman" w:cs="Times New Roman"/>
          <w:color w:val="000000"/>
          <w:kern w:val="0"/>
          <w:sz w:val="22"/>
          <w:szCs w:val="22"/>
          <w:lang w:val="en-US" w:eastAsia="en-US"/>
          <w14:ligatures w14:val="none"/>
        </w:rPr>
        <w:t xml:space="preserve"> də </w:t>
      </w:r>
      <w:proofErr w:type="spellStart"/>
      <w:r w:rsidRPr="00A40749">
        <w:rPr>
          <w:rFonts w:ascii="Times New Roman" w:hAnsi="Times New Roman" w:cs="Times New Roman"/>
          <w:color w:val="000000"/>
          <w:kern w:val="0"/>
          <w:sz w:val="22"/>
          <w:szCs w:val="22"/>
          <w:lang w:val="en-US" w:eastAsia="en-US"/>
          <w14:ligatures w14:val="none"/>
        </w:rPr>
        <w:t>hüquqi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qaydada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qiymətləndirilməlidir</w:t>
      </w:r>
      <w:proofErr w:type="spellEnd"/>
      <w:r w:rsidRPr="00A40749">
        <w:rPr>
          <w:rFonts w:ascii="Times New Roman" w:hAnsi="Times New Roman" w:cs="Times New Roman"/>
          <w:color w:val="000000"/>
          <w:kern w:val="0"/>
          <w:sz w:val="22"/>
          <w:szCs w:val="22"/>
          <w:lang w:val="en-US" w:eastAsia="en-US"/>
          <w14:ligatures w14:val="none"/>
        </w:rPr>
        <w:t xml:space="preserve">. Bu maddə </w:t>
      </w:r>
      <w:proofErr w:type="spellStart"/>
      <w:r w:rsidRPr="00A40749">
        <w:rPr>
          <w:rFonts w:ascii="Times New Roman" w:hAnsi="Times New Roman" w:cs="Times New Roman"/>
          <w:color w:val="000000"/>
          <w:kern w:val="0"/>
          <w:sz w:val="22"/>
          <w:szCs w:val="22"/>
          <w:lang w:val="en-US" w:eastAsia="en-US"/>
          <w14:ligatures w14:val="none"/>
        </w:rPr>
        <w:t>şəxslərin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cinayət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təqsirini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avtomatik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müəyyən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etmir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konkret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şəxslərin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cinayət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məsuliyyəti</w:t>
      </w:r>
      <w:proofErr w:type="spellEnd"/>
      <w:r w:rsidRPr="00A40749">
        <w:rPr>
          <w:rFonts w:ascii="Times New Roman" w:hAnsi="Times New Roman" w:cs="Times New Roman"/>
          <w:color w:val="000000"/>
          <w:kern w:val="0"/>
          <w:sz w:val="22"/>
          <w:szCs w:val="22"/>
          <w:lang w:val="en-US" w:eastAsia="en-US"/>
          <w14:ligatures w14:val="none"/>
        </w:rPr>
        <w:t xml:space="preserve"> ayrıca </w:t>
      </w:r>
      <w:proofErr w:type="spellStart"/>
      <w:r w:rsidRPr="00A40749">
        <w:rPr>
          <w:rFonts w:ascii="Times New Roman" w:hAnsi="Times New Roman" w:cs="Times New Roman"/>
          <w:color w:val="000000"/>
          <w:kern w:val="0"/>
          <w:sz w:val="22"/>
          <w:szCs w:val="22"/>
          <w:lang w:val="en-US" w:eastAsia="en-US"/>
          <w14:ligatures w14:val="none"/>
        </w:rPr>
        <w:t>araşdırılmalıdır</w:t>
      </w:r>
      <w:proofErr w:type="spellEnd"/>
      <w:r w:rsidRPr="00A40749">
        <w:rPr>
          <w:rFonts w:ascii="Times New Roman" w:hAnsi="Times New Roman" w:cs="Times New Roman"/>
          <w:color w:val="000000"/>
          <w:kern w:val="0"/>
          <w:sz w:val="22"/>
          <w:szCs w:val="22"/>
          <w:lang w:val="en-US" w:eastAsia="en-US"/>
          <w14:ligatures w14:val="none"/>
        </w:rPr>
        <w:t>.</w:t>
      </w:r>
    </w:p>
    <w:p w14:paraId="455FFA33"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Tələblərim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aydındır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əvvəlki</w:t>
      </w:r>
      <w:proofErr w:type="spellEnd"/>
      <w:r w:rsidRPr="00A40749">
        <w:rPr>
          <w:rFonts w:ascii="Times New Roman" w:hAnsi="Times New Roman" w:cs="Times New Roman"/>
          <w:color w:val="000000"/>
          <w:kern w:val="0"/>
          <w:sz w:val="22"/>
          <w:szCs w:val="22"/>
          <w:lang w:val="en-US" w:eastAsia="en-US"/>
          <w14:ligatures w14:val="none"/>
        </w:rPr>
        <w:t xml:space="preserve"> planın </w:t>
      </w:r>
      <w:proofErr w:type="spellStart"/>
      <w:r w:rsidRPr="00A40749">
        <w:rPr>
          <w:rFonts w:ascii="Times New Roman" w:hAnsi="Times New Roman" w:cs="Times New Roman"/>
          <w:color w:val="000000"/>
          <w:kern w:val="0"/>
          <w:sz w:val="22"/>
          <w:szCs w:val="22"/>
          <w:lang w:val="en-US" w:eastAsia="en-US"/>
          <w14:ligatures w14:val="none"/>
        </w:rPr>
        <w:t>niyə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icra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edilmədiyi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müəyyənləşdirilsin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dayandıran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qərarlar</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maliyyələşdirmə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maneələri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sənədlərlə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açıqlansın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AOK-dakı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xüsusi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qeydin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mahiyyəti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araşdırılsın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klinikaların</w:t>
      </w:r>
      <w:proofErr w:type="spellEnd"/>
      <w:r w:rsidRPr="00A40749">
        <w:rPr>
          <w:rFonts w:ascii="Times New Roman" w:hAnsi="Times New Roman" w:cs="Times New Roman"/>
          <w:color w:val="000000"/>
          <w:kern w:val="0"/>
          <w:sz w:val="22"/>
          <w:szCs w:val="22"/>
          <w:lang w:val="en-US" w:eastAsia="en-US"/>
          <w14:ligatures w14:val="none"/>
        </w:rPr>
        <w:t xml:space="preserve"> geri </w:t>
      </w:r>
      <w:proofErr w:type="spellStart"/>
      <w:r w:rsidRPr="00A40749">
        <w:rPr>
          <w:rFonts w:ascii="Times New Roman" w:hAnsi="Times New Roman" w:cs="Times New Roman"/>
          <w:color w:val="000000"/>
          <w:kern w:val="0"/>
          <w:sz w:val="22"/>
          <w:szCs w:val="22"/>
          <w:lang w:val="en-US" w:eastAsia="en-US"/>
          <w14:ligatures w14:val="none"/>
        </w:rPr>
        <w:t>çəkilməsinin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səbəbləri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müəyyən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edilsin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müstəqil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ekspertiza</w:t>
      </w:r>
      <w:proofErr w:type="spellEnd"/>
      <w:r w:rsidRPr="00A40749">
        <w:rPr>
          <w:rFonts w:ascii="Times New Roman" w:hAnsi="Times New Roman" w:cs="Times New Roman"/>
          <w:color w:val="000000"/>
          <w:kern w:val="0"/>
          <w:sz w:val="22"/>
          <w:szCs w:val="22"/>
          <w:lang w:val="en-US" w:eastAsia="en-US"/>
          <w14:ligatures w14:val="none"/>
        </w:rPr>
        <w:t xml:space="preserve"> təmin </w:t>
      </w:r>
      <w:proofErr w:type="spellStart"/>
      <w:r w:rsidRPr="00A40749">
        <w:rPr>
          <w:rFonts w:ascii="Times New Roman" w:hAnsi="Times New Roman" w:cs="Times New Roman"/>
          <w:color w:val="000000"/>
          <w:kern w:val="0"/>
          <w:sz w:val="22"/>
          <w:szCs w:val="22"/>
          <w:lang w:val="en-US" w:eastAsia="en-US"/>
          <w14:ligatures w14:val="none"/>
        </w:rPr>
        <w:t>olunsun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konkret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tədbirləri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onların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icra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müddəti</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qarşılanmalı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xərclər</w:t>
      </w:r>
      <w:proofErr w:type="spellEnd"/>
      <w:r w:rsidRPr="00A40749">
        <w:rPr>
          <w:rFonts w:ascii="Times New Roman" w:hAnsi="Times New Roman" w:cs="Times New Roman"/>
          <w:color w:val="000000"/>
          <w:kern w:val="0"/>
          <w:sz w:val="22"/>
          <w:szCs w:val="22"/>
          <w:lang w:val="en-US" w:eastAsia="en-US"/>
          <w14:ligatures w14:val="none"/>
        </w:rPr>
        <w:t xml:space="preserve"> barədə </w:t>
      </w:r>
      <w:proofErr w:type="spellStart"/>
      <w:r w:rsidRPr="00A40749">
        <w:rPr>
          <w:rFonts w:ascii="Times New Roman" w:hAnsi="Times New Roman" w:cs="Times New Roman"/>
          <w:color w:val="000000"/>
          <w:kern w:val="0"/>
          <w:sz w:val="22"/>
          <w:szCs w:val="22"/>
          <w:lang w:val="en-US" w:eastAsia="en-US"/>
          <w14:ligatures w14:val="none"/>
        </w:rPr>
        <w:t>icra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bilən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qərar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verilsin</w:t>
      </w:r>
      <w:proofErr w:type="spellEnd"/>
      <w:r w:rsidRPr="00A40749">
        <w:rPr>
          <w:rFonts w:ascii="Times New Roman" w:hAnsi="Times New Roman" w:cs="Times New Roman"/>
          <w:color w:val="000000"/>
          <w:kern w:val="0"/>
          <w:sz w:val="22"/>
          <w:szCs w:val="22"/>
          <w:lang w:val="en-US" w:eastAsia="en-US"/>
          <w14:ligatures w14:val="none"/>
        </w:rPr>
        <w:t>.</w:t>
      </w:r>
    </w:p>
    <w:p w14:paraId="0E0E4D86"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t>Pozuntu</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əlamətləri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aşkarlandıqda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sübutlar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qorunmalı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aidiyyəti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səlahiyyətli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orqanlara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təqdim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edilməli</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məsuliyyət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məsələsi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qaldırılmalıdır</w:t>
      </w:r>
      <w:proofErr w:type="spellEnd"/>
      <w:r w:rsidRPr="00A40749">
        <w:rPr>
          <w:rFonts w:ascii="Times New Roman" w:hAnsi="Times New Roman" w:cs="Times New Roman"/>
          <w:color w:val="000000"/>
          <w:kern w:val="0"/>
          <w:sz w:val="22"/>
          <w:szCs w:val="22"/>
          <w:lang w:val="en-US" w:eastAsia="en-US"/>
          <w14:ligatures w14:val="none"/>
        </w:rPr>
        <w:t>.</w:t>
      </w:r>
    </w:p>
    <w:p w14:paraId="55C0BCBC" w14:textId="77777777" w:rsidR="00EA5D62" w:rsidRPr="00A40749" w:rsidRDefault="00EA5D62" w:rsidP="00D31B97">
      <w:pPr>
        <w:spacing w:line="276" w:lineRule="auto"/>
        <w:jc w:val="both"/>
        <w:rPr>
          <w:rFonts w:ascii="Times New Roman" w:hAnsi="Times New Roman" w:cs="Times New Roman"/>
          <w:color w:val="000000"/>
          <w:kern w:val="0"/>
          <w:sz w:val="22"/>
          <w:szCs w:val="22"/>
          <w:lang w:val="en-US" w:eastAsia="en-US"/>
          <w14:ligatures w14:val="none"/>
        </w:rPr>
      </w:pPr>
      <w:proofErr w:type="spellStart"/>
      <w:r w:rsidRPr="00A40749">
        <w:rPr>
          <w:rFonts w:ascii="Times New Roman" w:hAnsi="Times New Roman" w:cs="Times New Roman"/>
          <w:color w:val="000000"/>
          <w:kern w:val="0"/>
          <w:sz w:val="22"/>
          <w:szCs w:val="22"/>
          <w:lang w:val="en-US" w:eastAsia="en-US"/>
          <w14:ligatures w14:val="none"/>
        </w:rPr>
        <w:lastRenderedPageBreak/>
        <w:t>Şikayətimi</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əvvəlki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tələblərimi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qüvvədə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saxlayıram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Başqa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həkimə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getməyim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şikayətimin</w:t>
      </w:r>
      <w:proofErr w:type="spellEnd"/>
      <w:r w:rsidRPr="00A40749">
        <w:rPr>
          <w:rFonts w:ascii="Times New Roman" w:hAnsi="Times New Roman" w:cs="Times New Roman"/>
          <w:color w:val="000000"/>
          <w:kern w:val="0"/>
          <w:sz w:val="22"/>
          <w:szCs w:val="22"/>
          <w:lang w:val="en-US" w:eastAsia="en-US"/>
          <w14:ligatures w14:val="none"/>
        </w:rPr>
        <w:t xml:space="preserve"> həll </w:t>
      </w:r>
      <w:proofErr w:type="spellStart"/>
      <w:r w:rsidRPr="00A40749">
        <w:rPr>
          <w:rFonts w:ascii="Times New Roman" w:hAnsi="Times New Roman" w:cs="Times New Roman"/>
          <w:color w:val="000000"/>
          <w:kern w:val="0"/>
          <w:sz w:val="22"/>
          <w:szCs w:val="22"/>
          <w:lang w:val="en-US" w:eastAsia="en-US"/>
          <w14:ligatures w14:val="none"/>
        </w:rPr>
        <w:t>edilməsi</w:t>
      </w:r>
      <w:proofErr w:type="spellEnd"/>
      <w:r w:rsidRPr="00A40749">
        <w:rPr>
          <w:rFonts w:ascii="Times New Roman" w:hAnsi="Times New Roman" w:cs="Times New Roman"/>
          <w:color w:val="000000"/>
          <w:kern w:val="0"/>
          <w:sz w:val="22"/>
          <w:szCs w:val="22"/>
          <w:lang w:val="en-US" w:eastAsia="en-US"/>
          <w14:ligatures w14:val="none"/>
        </w:rPr>
        <w:t xml:space="preserve"> demək </w:t>
      </w:r>
      <w:proofErr w:type="spellStart"/>
      <w:r w:rsidRPr="00A40749">
        <w:rPr>
          <w:rFonts w:ascii="Times New Roman" w:hAnsi="Times New Roman" w:cs="Times New Roman"/>
          <w:color w:val="000000"/>
          <w:kern w:val="0"/>
          <w:sz w:val="22"/>
          <w:szCs w:val="22"/>
          <w:lang w:val="en-US" w:eastAsia="en-US"/>
          <w14:ligatures w14:val="none"/>
        </w:rPr>
        <w:t>deyil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faktiki</w:t>
      </w:r>
      <w:proofErr w:type="spellEnd"/>
      <w:r w:rsidRPr="00A40749">
        <w:rPr>
          <w:rFonts w:ascii="Times New Roman" w:hAnsi="Times New Roman" w:cs="Times New Roman"/>
          <w:color w:val="000000"/>
          <w:kern w:val="0"/>
          <w:sz w:val="22"/>
          <w:szCs w:val="22"/>
          <w:lang w:val="en-US" w:eastAsia="en-US"/>
          <w14:ligatures w14:val="none"/>
        </w:rPr>
        <w:t xml:space="preserve"> təmin </w:t>
      </w:r>
      <w:proofErr w:type="spellStart"/>
      <w:r w:rsidRPr="00A40749">
        <w:rPr>
          <w:rFonts w:ascii="Times New Roman" w:hAnsi="Times New Roman" w:cs="Times New Roman"/>
          <w:color w:val="000000"/>
          <w:kern w:val="0"/>
          <w:sz w:val="22"/>
          <w:szCs w:val="22"/>
          <w:lang w:val="en-US" w:eastAsia="en-US"/>
          <w14:ligatures w14:val="none"/>
        </w:rPr>
        <w:t>edilməyib</w:t>
      </w:r>
      <w:proofErr w:type="spellEnd"/>
      <w:r w:rsidRPr="00A40749">
        <w:rPr>
          <w:rFonts w:ascii="Times New Roman" w:hAnsi="Times New Roman" w:cs="Times New Roman"/>
          <w:color w:val="000000"/>
          <w:kern w:val="0"/>
          <w:sz w:val="22"/>
          <w:szCs w:val="22"/>
          <w:lang w:val="en-US" w:eastAsia="en-US"/>
          <w14:ligatures w14:val="none"/>
        </w:rPr>
        <w:t xml:space="preserve">. Mən </w:t>
      </w:r>
      <w:proofErr w:type="spellStart"/>
      <w:r w:rsidRPr="00A40749">
        <w:rPr>
          <w:rFonts w:ascii="Times New Roman" w:hAnsi="Times New Roman" w:cs="Times New Roman"/>
          <w:color w:val="000000"/>
          <w:kern w:val="0"/>
          <w:sz w:val="22"/>
          <w:szCs w:val="22"/>
          <w:lang w:val="en-US" w:eastAsia="en-US"/>
          <w14:ligatures w14:val="none"/>
        </w:rPr>
        <w:t>cavabsız</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yazışmaların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davamını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deyil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müalicə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araşdırma</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məsuliyyətin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müəyyənləşdirilməsini</w:t>
      </w:r>
      <w:proofErr w:type="spellEnd"/>
      <w:r w:rsidRPr="00A40749">
        <w:rPr>
          <w:rFonts w:ascii="Times New Roman" w:hAnsi="Times New Roman" w:cs="Times New Roman"/>
          <w:color w:val="000000"/>
          <w:kern w:val="0"/>
          <w:sz w:val="22"/>
          <w:szCs w:val="22"/>
          <w:lang w:val="en-US" w:eastAsia="en-US"/>
          <w14:ligatures w14:val="none"/>
        </w:rPr>
        <w:t xml:space="preserve"> tələb </w:t>
      </w:r>
      <w:proofErr w:type="spellStart"/>
      <w:r w:rsidRPr="00A40749">
        <w:rPr>
          <w:rFonts w:ascii="Times New Roman" w:hAnsi="Times New Roman" w:cs="Times New Roman"/>
          <w:color w:val="000000"/>
          <w:kern w:val="0"/>
          <w:sz w:val="22"/>
          <w:szCs w:val="22"/>
          <w:lang w:val="en-US" w:eastAsia="en-US"/>
          <w14:ligatures w14:val="none"/>
        </w:rPr>
        <w:t>edirəm</w:t>
      </w:r>
      <w:proofErr w:type="spellEnd"/>
      <w:r w:rsidRPr="00A40749">
        <w:rPr>
          <w:rFonts w:ascii="Times New Roman" w:hAnsi="Times New Roman" w:cs="Times New Roman"/>
          <w:color w:val="000000"/>
          <w:kern w:val="0"/>
          <w:sz w:val="22"/>
          <w:szCs w:val="22"/>
          <w:lang w:val="en-US" w:eastAsia="en-US"/>
          <w14:ligatures w14:val="none"/>
        </w:rPr>
        <w:t>.</w:t>
      </w:r>
    </w:p>
    <w:p w14:paraId="5E1554D5" w14:textId="77777777" w:rsidR="00EA5D62" w:rsidRPr="00A40749" w:rsidRDefault="00EA5D62" w:rsidP="00D31B97">
      <w:pPr>
        <w:spacing w:line="276" w:lineRule="auto"/>
        <w:jc w:val="both"/>
        <w:rPr>
          <w:rFonts w:ascii="Times New Roman" w:hAnsi="Times New Roman" w:cs="Times New Roman"/>
          <w:color w:val="000000"/>
          <w:kern w:val="0"/>
          <w:sz w:val="28"/>
          <w:szCs w:val="28"/>
          <w:lang w:val="en-US" w:eastAsia="en-US"/>
          <w14:ligatures w14:val="none"/>
        </w:rPr>
      </w:pPr>
      <w:r w:rsidRPr="00A40749">
        <w:rPr>
          <w:rFonts w:ascii="Times New Roman" w:eastAsia="Times New Roman" w:hAnsi="Times New Roman" w:cs="Times New Roman"/>
          <w:b/>
          <w:bCs/>
          <w:kern w:val="36"/>
          <w:sz w:val="28"/>
          <w:szCs w:val="28"/>
          <w14:ligatures w14:val="none"/>
        </w:rPr>
        <w:t>2. AOK-un 15 sentyabr 2026 tarixli etirazları, aktual plan və davam edən tibbi təhlükə</w:t>
      </w:r>
    </w:p>
    <w:p w14:paraId="736455BA"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2.1 — AOK-un iki əsas arqumentinə etiraz</w:t>
      </w:r>
    </w:p>
    <w:p w14:paraId="6B39C56A" w14:textId="77777777" w:rsidR="00EA5D62" w:rsidRPr="00A40749" w:rsidRDefault="00EA5D62" w:rsidP="00D31B97">
      <w:pPr>
        <w:spacing w:before="100" w:beforeAutospacing="1" w:after="100" w:afterAutospacing="1" w:line="240" w:lineRule="auto"/>
        <w:jc w:val="both"/>
        <w:outlineLvl w:val="1"/>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AOK-un 15 sentyabr 2026 tarixli iki əsas arqumentinə ayrıca etirazım</w:t>
      </w:r>
    </w:p>
    <w:p w14:paraId="225775A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AOK-un yazısında şikayətimin əsassız olduğu bildirilir və rəddi istənilir. Birinci arqument kimi şikayət əsaslandırmasının ilkin müraciətin predmetindən kənara çıxdığı, bunun məqsədəuyğun olmayan tələb genişləndirilməsi olduğu göstərilir; ikinci arqument kimi hazırkı vəziyyətə əsaslanan aktual müalicə və xərc planının təqdim edilmədiyi bildirilir. Bu iki arqumentin heç biri aşağıdakı konkret etirazlar cavablandırılmadan qərarın əsası kimi qəbul edilməməlidir.</w:t>
      </w:r>
    </w:p>
    <w:p w14:paraId="10499B8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 ilkin tələbin guya dəqiqləşdirildiyi sənəd kimi “22.06.2025, S. 2” istinadını göstərir. Halbuki baxılan təcili müdafiə işim 2026-cı ilin martında başlanıb. Bu tarix fərqinin texniki səhv olub-olmadığı, hansı sənədə istinad edildiyi və həmin sənədin dəqiq məzmunu müəyyənləşdirilməlidir. AOK-dan istinad etdiyi sənədin tam surəti tələb edilməli və mənə münasibət bildirmək imkanı verilməlidir. İllər ərzində ardıcıl şəkildə təkrarlanan bu qədər yanlış məlumatın, ziddiyyətin, sənəd və tarix uyğunsuzluğunun, müalicəyə maneələrin, sağlamlığa ağır nəticələr verən qərar və hərəkətsizliklərin hamısının təsadüf kimi izah edilməsi hüquqi, faktiki və məntiqi baxımdan ciddi şübhə doğurur. Hadisələr ayrı-ayrılıqda deyil, bütöv ardıcıllıq və nəticə əlaqəsi daxilində təhlil edildikdə, bu qədər çox və eyni istiqamətdə nəticə doğuran halların sadə səhvlər və təsadüflər zənciri, çox suaları cəvabsız buraxır. Xüsusilə hadisələrin sayı, təkrarlanma xarakteri, zaman ardıcıllığı, qərarların nəticələri və eyni istiqamətdə yaranan sağlamlıq zərərləri nəzərə alınaraq qəsd, saxtalaşdırma, vəzifə pozuntusu, ağır məsuliyyətsizlik və insan həyatına qarşı etinasızlıq ehtimalları ayrıca və ciddi şəkildə görsənir. Bu cür çoxsaylı və ardıcıl halların yalnız təsadüf olduğun demək, sadəcə sadəlövlük olar.</w:t>
      </w:r>
    </w:p>
    <w:p w14:paraId="72DF65C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İlkin müraciətimin məqsədi faktiki müalicə almaq və buna mane olan səbəbləri aradan qaldırmaq idi. Müalicənin sonradan yenidən dayanması, əlavə ödənişlər, implantların vəziyyəti, sığorta statusu və sağlamlığımdakı pisləşmə bu məqsədi izah edən və təcililiyi göstərən faktlardır. SGG § 123 baxımından tələbim yalnız ayrı-ayrı ifadələrdən deyil, bütöv məzmunundan müəyyən edilməlidir. SGG § 99(3)(1) eyni iddia əsası saxlanılmaqla faktiki və hüquqi izahatların tamamlanmasını və düzəldilməsini iddia dəyişikliyi saymır. Bu fərqin hazırkı şikayət və təcili müdafiə icraatında nəzərə alınmasını tələb edirəm.</w:t>
      </w:r>
    </w:p>
    <w:p w14:paraId="7F513D5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Əgər AOK konkret bir tələbimi ayrıca yeni tələb hesab edirsə, hansı tələbi, hansı ilkin tələb ilə müqayisədə və hansı prosessual əsasla belə qiymətləndirdiyini göstərməli, mənə cavab vermək imkanı yaratmalıdır. SGG § 99(1)-də nəzərdə tutulan tətbiq edilə bilən şərtlər daxilində AOK-un razılaşmaması özü-özlüyündə dəyişiklik barədə məhkəmə qiymətləndirməsini əvəz etmir. Əlavə faktların, sübutların və sağlamlığın pisləşməsi barədə məlumatın bütövlükdə kənarlaşdırılmasına etiraz edirəm. Ayrı prosessual yol tələb edən hər hansı məsələ mövcud müalicə tələbinin və onunla əlaqəli faktların araşdırılmadan rəddinə səbəb olmamalıdır.</w:t>
      </w:r>
    </w:p>
    <w:p w14:paraId="6AAA3027" w14:textId="5DF90475"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2.2 </w:t>
      </w:r>
      <w:r w:rsidR="00EC52D3" w:rsidRPr="00A40749">
        <w:rPr>
          <w:rFonts w:ascii="Times New Roman" w:hAnsi="Times New Roman" w:cs="Times New Roman"/>
          <w:b/>
          <w:bCs/>
          <w:kern w:val="0"/>
          <w:sz w:val="22"/>
          <w:szCs w:val="22"/>
          <w14:ligatures w14:val="none"/>
        </w:rPr>
        <w:t>-</w:t>
      </w:r>
      <w:r w:rsidRPr="00A40749">
        <w:rPr>
          <w:rFonts w:ascii="Times New Roman" w:hAnsi="Times New Roman" w:cs="Times New Roman"/>
          <w:b/>
          <w:bCs/>
          <w:kern w:val="0"/>
          <w:sz w:val="22"/>
          <w:szCs w:val="22"/>
          <w14:ligatures w14:val="none"/>
        </w:rPr>
        <w:t xml:space="preserve"> Aktual planın olmaması, maliyyə məsuliyyəti və müalicənin faktiki təmin edilməsi</w:t>
      </w:r>
    </w:p>
    <w:p w14:paraId="1E063F6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Aktual planın tibbi və maliyyə qərarı üçün əhəmiyyətini inkar etmirəm. Lakin həmin planı hazırlamağı heç bir klinika faktiki üzərinə götürmürsə, “plan yoxdur” cavabı ilə problemi həll edilmiş saymaq olmaz. Məhkəmə planın hazırlanmasına mane olan səbəbləri müəyyən etməli, müalicəni və planlaşdırmanı üzərinə götürə bilən tibb müəssisəsinin, zəruri müayinənin və qanunla qarşılanmalı xərclərin təmin olunması üçün müvəqqəti tədbirləri qiymətləndirməlidir. Tam bərpa planının hazırlanması gözlənilərkən tibbi baxımdan təxirəsalınmaz yardımın da dayanmasına yol verilməməlidir.</w:t>
      </w:r>
    </w:p>
    <w:p w14:paraId="70BA45B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Müalicəm yarımçıq qaldıqca ağız və dişlərimin vəziyyəti ağırlaşıb, görülməli işlərin həcmi və tələb olunan xərclər artıb. Müraciət etdiyim klinikalar bu ağırlaşmış vəziyyətdə müalicəni üzərinə götürmürlər. Müalicənin faktiki başlanması üçün AOK-un bütün zəruri müalicə və bərpa xərclərini qarşılayacağına dair konkret və icra edilə bilən məhkəmə qərarı zəruridir. Qarşımdakı maneə yalnız yeni həkim və ya yeni plan tapmaq məsələsi deyil; artıq ağırlaşdırılmış vəziyyətin müalicəsinə görə maliyyə məsuliyyətinin tam və icra edilə bilən şəkildə müəyyənləşdirilməməsidir. Məhkəmədən yarımçıq müalicənin tamamlanması, gecikmə nəticəsində yaranmış zərərlərin aradan qaldırılması və bundan sonra yaranacaq bütün zəruri müayinə, müalicə və bərpa xərclərinin tam həcmdə AOK tərəfindən qarşılanması barədə qərar verməsini tələb edirəm.</w:t>
      </w:r>
    </w:p>
    <w:p w14:paraId="3510DF96"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2025-ci ilin sonuna və 2026-cı ilin əvvəlinə qədər AOK-un xərclərin yalnız bir hissəsinə razılıq verməsi müalicənin bütövlükdə maliyyələşdirilməsini təmin etməyib. AOK hansı xidmətləri və konkret hansı məbləği qarşılayacağını aydın göstərməyib. Nə qədər vəsaitin təsdiqləndiyi, hansı müalicələrin bu təsdiqə daxil olduğu və qalan zəruri müalicənin xərclərinin kim tərəfindən qarşılanacağı aydın bildirilməyib. Levent Göktekin və həkimlər AOK-un konkret nə istədiyinin və qismən razılığın hansı müalicələri əhatə etdiyinin aydın olmadığını bildiriblər. Levent Göktekinin 31.10.2025 tarixli məktubunda qismən razılığın konkret mənasının soruşulması bu məsələnin yazılı şəkildə qaldırıldığını göstərir. AOK maliyyələşdirməni bu şəkildə qeyri-müəyyən saxlayaraq işi şüurlu şəkildə çıxılmaz vəziyyətə aparıb. Qərarları hazırlayan və qəbul edən şəxslər, onların malik olduqları məlumatlar, verilmiş suallar, cavablar və cavabsız saxlanılmış müraciətlər müəyyənləşdirilməli və məsuliyyətləri araşdırılmalıdır. Sonradan yaranmış “aktual plan yoxdur” vəziyyəti AOK-un əvvəlki qərarlarının və qeyri-müəyyən maliyyələşdirməsinin nəticəsindən ayrılıqda qiymətləndirilə bilməz. </w:t>
      </w:r>
    </w:p>
    <w:p w14:paraId="635E4532" w14:textId="1701DECB"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2.3 </w:t>
      </w:r>
      <w:r w:rsidR="00EC52D3" w:rsidRPr="00A40749">
        <w:rPr>
          <w:rFonts w:ascii="Times New Roman" w:hAnsi="Times New Roman" w:cs="Times New Roman"/>
          <w:b/>
          <w:bCs/>
          <w:kern w:val="0"/>
          <w:sz w:val="22"/>
          <w:szCs w:val="22"/>
          <w14:ligatures w14:val="none"/>
        </w:rPr>
        <w:t>-</w:t>
      </w:r>
      <w:r w:rsidRPr="00A40749">
        <w:rPr>
          <w:rFonts w:ascii="Times New Roman" w:hAnsi="Times New Roman" w:cs="Times New Roman"/>
          <w:b/>
          <w:bCs/>
          <w:kern w:val="0"/>
          <w:sz w:val="22"/>
          <w:szCs w:val="22"/>
          <w14:ligatures w14:val="none"/>
        </w:rPr>
        <w:t xml:space="preserve"> Hadisələrin bütöv ardıcıllığı və artan təhlükə</w:t>
      </w:r>
    </w:p>
    <w:p w14:paraId="329188D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bu hadisələrin ayrı-ayrılıqda deyil, bütün ardıcıllığı ilə araşdırılmasını tələb edirəm. Beş illik müalicə probleminin, çeynəmə funksiyamın itirilməsinin, qidalanma çətinliyinin və ağır yanaşı xəstəliklərimin birgə nəticələri qiymətləndirilməlidir. AOK-un, müalicəni dayandırmış klinikaların və işə baxmış məhkəmənin hərəkət və hərəkətsizliyi ayrıca müəyyənləşdirilməli, sonra onların qarşılıqlı əlaqəsi yoxlanılmalıdır. Kim hansı məlumatı nə vaxt alıb, hansı qərarı verib, hansı tədbiri görməyib və bunun hansı nəticəsi olub — hər biri sənədlərlə aydınlaşdırılmalıdır.</w:t>
      </w:r>
    </w:p>
    <w:p w14:paraId="143BC61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1998-ci ildən bəri təxminən 28 il ərzində bildirdiyim tibbi yardım və hüquqi müdafiə problemləri ilə indiki vəziyyət arasındakı əlaqənin arxiv sənədləri əsasında araşdırılmasını istəyirəm. Almaniya daxilində fəaliyyət göstərən vətəndaş cəmiyyəti təşkilatları, qeyri-hökumət təşkilatları, insan hüquqlarını müdafiə edən təşkilatlar, humanitar təşkilatlar və beynəlxalq hüquq müdafiə təşkilatları barədə əvvəlki mövqeyimi də qüvvədə saxlayıram. İllərlə bildirdiyim ağır və həyat üçün təhlükəli vəziyyət qarşısında bu təşkilatların ya susduğunu, ya da baş verənləri görməməzdikdən gəlməyə üstünlük verdiyini bildirirəm. Bu vəziyyət də 28 illik prosesin ümumi mənzərəsindən ayrılıqda qiymətləndirilməməlidir. Məhkəmə qərarlarının və digər dövlət orqanlarının qərarlarının müalicəyə çıxışıma hansı faktiki təsir göstərdiyi müəyyən edilməlidir. Hər itirdiyim sağlamlıq təsadüfi yox, qəsdən həyata keçirildiyinin, mənim sözlərimlə yox, arxivdə qalan sənədlərlə sübut olunur. İstinad etdiyim arxiv sənədlərinin tələb olunmasını, bildiriş tarixlərinin, qərarların və onların nəticələrinin tutuşdurulmasını istəyirəm. Konkret şəxsin qəsdi və səbəb əlaqəsi həmin sübutların qiymətləndirilməsi ilə müəyyənləşdirilməlidir. </w:t>
      </w:r>
    </w:p>
    <w:p w14:paraId="542A873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Hazırda iltihablaşma sinusit yollarından boğazıma, sonra ciyərlərimə və hal-hazırda isə mədə və bağırsaqlarıma qədər yayılıb. İltihabın bu nahiyələrə yayılmasından və həyatım üçün təhlükənin artmasından narahatam. Bunun eyni infeksiyanın yayılması, başqa xəstəlik və ya digər səbəblə əlaqəli olub-olmadığının təcili tibbi müayinə ilə müəyyənləşdirilməsini tələb edirəm. Bu müayinə aparılmadan şikayətlərimin səbəbinin aydınlaşdırılmamış qalması müalicənin təxirə salınmasını əsaslandırmamalıdır.</w:t>
      </w:r>
    </w:p>
    <w:p w14:paraId="7E9136CB"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Hüquq-mühafizə orqanlarına əvvəlki müraciətlərimin tarixləri, məzmunu, cavabları və görülmüş tədbirlər də, hazırkı sağlamlıq təhlükəsi və sübutların qorunması üçün əhəmiyyətli olduğu həddə, tələb olunmalıdır. İndiki konkret yardım barədə qərarın verilməsi bütün tarixi hadisələrin araşdırılmasının tamamlanmasını gözləməməlidir. Mən sağ ikən və əlavə zərərin qarşısını almaq mümkün ikən təsirli müdafiə tələb edirəm.</w:t>
      </w:r>
    </w:p>
    <w:p w14:paraId="23EFFB57" w14:textId="77777777" w:rsidR="00EA5D62" w:rsidRPr="00A40749" w:rsidRDefault="00EA5D62" w:rsidP="00D31B97">
      <w:pPr>
        <w:spacing w:before="100" w:beforeAutospacing="1" w:after="100" w:afterAutospacing="1" w:line="240" w:lineRule="auto"/>
        <w:jc w:val="both"/>
        <w:outlineLvl w:val="0"/>
        <w:rPr>
          <w:rFonts w:ascii="Times New Roman" w:eastAsia="Times New Roman" w:hAnsi="Times New Roman" w:cs="Times New Roman"/>
          <w:b/>
          <w:bCs/>
          <w:kern w:val="36"/>
          <w:sz w:val="28"/>
          <w:szCs w:val="28"/>
          <w14:ligatures w14:val="none"/>
        </w:rPr>
      </w:pPr>
      <w:r w:rsidRPr="00A40749">
        <w:rPr>
          <w:rFonts w:ascii="Times New Roman" w:eastAsia="Times New Roman" w:hAnsi="Times New Roman" w:cs="Times New Roman"/>
          <w:b/>
          <w:bCs/>
          <w:kern w:val="36"/>
          <w:sz w:val="28"/>
          <w:szCs w:val="28"/>
          <w14:ligatures w14:val="none"/>
        </w:rPr>
        <w:t>3. Ekspertizalar, diş müalicəsi, implantlar və maliyyə hesablaşmaları</w:t>
      </w:r>
    </w:p>
    <w:p w14:paraId="4889FA2B" w14:textId="628D66C8"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lastRenderedPageBreak/>
        <w:t xml:space="preserve">3.1 </w:t>
      </w:r>
      <w:r w:rsidR="00EC52D3" w:rsidRPr="00A40749">
        <w:rPr>
          <w:rFonts w:ascii="Times New Roman" w:hAnsi="Times New Roman" w:cs="Times New Roman"/>
          <w:b/>
          <w:bCs/>
          <w:kern w:val="0"/>
          <w:sz w:val="22"/>
          <w:szCs w:val="22"/>
          <w14:ligatures w14:val="none"/>
        </w:rPr>
        <w:t xml:space="preserve">- </w:t>
      </w:r>
      <w:r w:rsidRPr="00A40749">
        <w:rPr>
          <w:rFonts w:ascii="Times New Roman" w:hAnsi="Times New Roman" w:cs="Times New Roman"/>
          <w:b/>
          <w:bCs/>
          <w:kern w:val="0"/>
          <w:sz w:val="22"/>
          <w:szCs w:val="22"/>
          <w14:ligatures w14:val="none"/>
        </w:rPr>
        <w:t>Əvvəlki ekspertizalar və 2021-ci ildən müalicə planları</w:t>
      </w:r>
    </w:p>
    <w:p w14:paraId="704F1AF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Əvvəlki izahatımda göstərdiyim 19.02.2026 tarixli ekspert rəyi və 25, 34 və 43 nömrəli dişlərə dair hazırlıq müalicəsi sənədləri tələb olunmalıdır. Xatırladığıma görə, ümumilikdə iki ekspertiza keçirilib. Rəylərin sayı, tarixləri, müəllifləri, tədqiq etdiyi məsələlər və nəticələri tam sənədlərlə müəyyənləşdirilməlidir.</w:t>
      </w:r>
    </w:p>
    <w:p w14:paraId="25CB2DC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Mart 2026-cı ildə istinad edilmiş ekspert rəyinə ayrıca etiraz edirəm. Həmin ekspert məni şəxsən müayinə etməyib. Məni şəxsən müayinə etməmiş ekspertin 25, 34 və 43 nömrəli dişlər üzrə kanal müalicəsinin zəruriliyi barədə nəticəsinin hansı faktiki və tibbi əsasla hazırlandığı açıqlanmalıdır. Həmin rəyin sifarişçisi, ekspertə verilmiş tapşırıq, ona təqdim edilmiş tibbi sənədlər və görüntülər, rəyin faktiki hazırlanma tarixi, sənəddə göstərilən tarix və məhkəməyə nə vaxt təqdim edildiyi tam müəyyənləşdirilməlidir. Məni müayinə etmədən hazırlanmış bu rəyin üç kanal müalicəsini şərt kimi qarşıma qoymaq və həmin müalicələr aparılmadığı halda təcili məhkəmə müdafiəsi ərizəmi geri götürməyimi təklif etmək üçün istifadə edilməsi ayrıca araşdırılmalıdır.</w:t>
      </w:r>
    </w:p>
    <w:p w14:paraId="7EA92634" w14:textId="3896E6FC"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3.2 </w:t>
      </w:r>
      <w:r w:rsidR="00EC52D3" w:rsidRPr="00A40749">
        <w:rPr>
          <w:rFonts w:ascii="Times New Roman" w:hAnsi="Times New Roman" w:cs="Times New Roman"/>
          <w:b/>
          <w:bCs/>
          <w:kern w:val="0"/>
          <w:sz w:val="22"/>
          <w:szCs w:val="22"/>
          <w14:ligatures w14:val="none"/>
        </w:rPr>
        <w:t>-</w:t>
      </w:r>
      <w:r w:rsidRPr="00A40749">
        <w:rPr>
          <w:rFonts w:ascii="Times New Roman" w:hAnsi="Times New Roman" w:cs="Times New Roman"/>
          <w:b/>
          <w:bCs/>
          <w:kern w:val="0"/>
          <w:sz w:val="22"/>
          <w:szCs w:val="22"/>
          <w14:ligatures w14:val="none"/>
        </w:rPr>
        <w:t xml:space="preserve"> 26/25 nömrəli diş ziddiyyəti və ekspert rəyinin mənbəyi</w:t>
      </w:r>
    </w:p>
    <w:p w14:paraId="3A2B8816"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AOK-un 05.02.2026 tarixli məktubunda kanal müalicəsi aparılmalı dişlər 26, 43 və 34 kimi göstərilib. Problem ondadır ki, məndə 26 nömrəli təbii diş ümumiyyətlə mövcud deyil. Məni şəxsən müayinə etməmiş ekspertin rəyi və AOK-un rəsmi məlumatı əsasında mövcud olmayan 26 nömrəli dişin necə kanal müalicəsi gözlədiyi ayrıca izah tələb edir. Sozialgericht iş materiallarına baxdıqdan sonra isə eyni üçlük birdən-birə 25, 34 və 43 olub. Beləliklə, 34 və 43 öz yerində qalıb, yalnız mövcud olmayan 26 nömrəli diş 25 nömrəli dişlə əvəz edilib.</w:t>
      </w:r>
    </w:p>
    <w:p w14:paraId="33107CC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Burada istər-istəməz çox sadə, lakin ciddi bir sual yaranır: əgər Sozialgericht qərarını tərəflərin və AOK-un təqdim etdiyi tibbi sənədlər əsasında verirdisə, AOK-un 05.02.2026 tarixli rəsmi məktubunda 26 yazıldığı halda məhkəmə 25 nömrəsini haradan götürüb? Əgər 25 doğrudursa, AOK mövcud olmayan 26 nömrəli diş üçün kanal müalicəsini hansı müayinə və hansı tibbi sənəd əsasında tələb edib? Əgər AOK-un 26 nömrəsi əsas götürülürdüsə, Sozialgericht onu hansı tibbi səlahiyyət və hansı yeni sübut əsasında 25 nömrəsi ilə əvəz edib? Mövcud olmayan dişin sənədlər arasında sadəcə nömrə dəyişdirərək mövcud dişə çevrilməsi tibbi ekspertiza deyil.</w:t>
      </w:r>
    </w:p>
    <w:p w14:paraId="1A8E938A"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ziddiyyət, xüsusilə həmin kanal müalicələrinin mənim təcili məhkəmə müdafiəsi ərizəmi geri götürməyim üçün əsas kimi istifadə edildiyi nəzərə alınaraq, adi yazı səhvi adı altında bağlana bilməz. Görünən odur ki, ərizəmin rəddinə və geri götürülməsinə əsas yaratmaq üçün bəhanə axtarışı o qədər tələsik aparılıb ki, AOK-un mənim işimlə məşğul olan əməkdaşı qarşısındakı konkret tibbi vəziyyəti və istinad edilən sənədləri dəqiq yoxlamadan məhkəməyə cavab hazırlayıb. Çünki mənim işimlə və konkret tibbi sənədlərimlə həqiqətən məşğul olan əməkdaşın məndə ümumiyyətlə mövcud olmayan 26 nömrəli dişi kanal müalicəsi aparılmalı diş kimi göstərməsi bu sənədlər əsasında izah edilməlidir.</w:t>
      </w:r>
    </w:p>
    <w:p w14:paraId="6ABEDB0A"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Ona görə də AOK-un 26 nömrəsini hansı mənbədən götürdüyü, həmin məlumatı məhkəməyə təqdim edən əməkdaşın əlində o anda hansı tibbi sənədlərin olduğu, ekspert rəyinin faktiki hazırlanma və AOK-a daxilolma tarixi, AOK-un məhkəməyə cavabının hazırlanma və göndərilmə tarixi, habelə Sozialgerichtin 26 əvəzinə 25 yazmasının mənbəyi sənədlərlə və elektron daxilolma tarixçəsi ilə tam açıqlanmalıdır.</w:t>
      </w:r>
    </w:p>
    <w:p w14:paraId="36E5FA8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ziddiyyətin sonradan sənədlərdə düzəliş aparılmaqla aradan qaldırılması ilkin vəziyyəti və məsuliyyət məsələsini aradan qaldırmır. AOK-un 05.02.2026 tarixli məktubunda 26 nömrəsinin göstərildiyi və Sozialgerichtin sənədində bunun 25 kimi yazıldığı faktı həmin sənədlərin ilkin versiyaları üzrə qorunmalıdır. Bu məsələ qaldırıldıqdan sonra ekspert rəyində, AOK qeydlərində, elektron sistem məlumatlarında və ya digər sənədlərdə 26 nömrəsinin 25 nömrəsinə uyğunlaşdırılması, dəyişdirilməsi, yenilənməsi, əlavə izahatla əvəz edilməsi və ya yeni sənəd yaradılması halında, həmin dəyişiklik ilkin ziddiyyəti aradan qaldırmayacaq. Əksinə, bundan sonra ediləcək hər bir dəyişiklik üzrə əvvəlki və yeni versiya, dəyişiklik tarixi, dəyişiklik edən şəxs, dəyişiklik səbəbi və elektron dəyişiklik tarixçəsi qorunmalı və məhkəməyə təqdim edilməlidir. Sonradan 26-nın 25-ə çevrilməsi 05.02.2026 tarixində mövcud olmayan 26 nömrəli dişin hansı əsasla rəsmi sənədə daxil edildiyi sualına cavab deyil. Başqa sözlə, sonradan sənədi düzəltmək ilkin sənədin necə yarandığını dəyişdirmir.</w:t>
      </w:r>
    </w:p>
    <w:p w14:paraId="2FC8FC76"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Tələb etdiyim ekspertiza AOK-un seçdiyi, AOK-la işləyən və ya işdə marağı olan tərəflərlə bağlı ekspert tərəfindən deyil, neytral və müstəqil ekspert tərəfindən aparılmalıdır. Hazırkı vəziyyətim neytral və müstəqil stomatoloji və ağız, çənə və üz cərrahiyyəsi eksperti tərəfindən şəxsən müayinə olunmaqla, mövcud rentgen, DVT, əvvəlki tibbi sənədlər və hazırkı klinik vəziyyət birlikdə qiymətləndirilməklə müəyyən edilməlidir. Əvvəlki ekspert rəylərinin mövcudluğu neytral və müstəqil məhkəmə ekspertizası tələbimin əvəzi sayıla bilməz.</w:t>
      </w:r>
    </w:p>
    <w:p w14:paraId="4C8A188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2021-ci ildən bəri bütün müalicə və xərc planlarının, onların əlavələrinin, təqdim edilmə və çatdırılma sübutlarının, AOK-un təsdiq və rədd qərarlarının, klinikalarla yazışmalarının toplanmasını tələb edirəm. Hər bir plan üzrə hansı müalicənin tələb edildiyi, hansı hissənin təsdiq və ya rədd olunduğu, qüvvədəolma və dəyişikliklərin hansı tarixlərə aid olduğu, nəticədə nəyin faktiki icra edildiyi göstərilməlidir. Köhnə planla indiki tibbi ehtiyac arasında dəyişiklik varsa, dəyişmənin səbəbi və gecikmənin bunda rolu ekspert tərəfindən müəyyənləşdirilməlidir.</w:t>
      </w:r>
    </w:p>
    <w:p w14:paraId="68DBCED4"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10.10.2025 tarixli ekspert rəyinin çatışmayan ikinci səhifəsi və bütün əlavələri, habelə 10.02.2026 və 19.02.2026 tarixlərinə aid istinad edilən ekspert rəyləri tam şəkildə tələb olunmalıdır. Hər bir rəyin kim tərəfindən sifariş edildiyi, hansı materiallara əsaslandığı, kimə və hansı tarixdə göndərildiyi və nə vaxt çatdırıldığı müəyyənləşdirilməlidir. 23.03.2026 tarixli müraciətimlə məhkəməyə təqdim etdiyim və hazırda 99 səhifəlik topluda olan sənədlər də bu materiallarla tutuşdurulmalı, həmin sənədlərdə qaldırılmış və cavabsız saxlanılmış məsələlər ayrıca qiymətləndirilməlidir.</w:t>
      </w:r>
    </w:p>
    <w:p w14:paraId="539A8869" w14:textId="6EC4F5C4"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3.3 </w:t>
      </w:r>
      <w:r w:rsidR="00EC52D3" w:rsidRPr="00A40749">
        <w:rPr>
          <w:rFonts w:ascii="Times New Roman" w:hAnsi="Times New Roman" w:cs="Times New Roman"/>
          <w:b/>
          <w:bCs/>
          <w:kern w:val="0"/>
          <w:sz w:val="22"/>
          <w:szCs w:val="22"/>
          <w14:ligatures w14:val="none"/>
        </w:rPr>
        <w:t>-</w:t>
      </w:r>
      <w:r w:rsidRPr="00A40749">
        <w:rPr>
          <w:rFonts w:ascii="Times New Roman" w:hAnsi="Times New Roman" w:cs="Times New Roman"/>
          <w:b/>
          <w:bCs/>
          <w:kern w:val="0"/>
          <w:sz w:val="22"/>
          <w:szCs w:val="22"/>
          <w14:ligatures w14:val="none"/>
        </w:rPr>
        <w:t xml:space="preserve"> Körpü protezinin çıxarılması və müvəqqəti protezin nəticələri</w:t>
      </w:r>
    </w:p>
    <w:p w14:paraId="6A70057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37 səhifəlik şikayətimin 17–22-ci səhifələrində bildirdiyim kimi, 2024-cü ilin avqustunda G. Adigozalovanın klinikasında əvvəlki üst çənə körpü protezim AOK-un təşəbbüsü ilə çıxarılıb. Bundan sonra daimi, funksional əvəzedici protez qoyulmadığını, yonulmuş dişlərin vəziyyətinin pisləşdiyini və çeynəmə imkanımın daha da azaldığını bildirmişəm. Bu barədə iddiamın tibbi sənədlər və AOK-la yazışmalar əsasında yoxlanılmasını tələb edirəm.</w:t>
      </w:r>
    </w:p>
    <w:p w14:paraId="668EF14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Körpü</w:t>
      </w:r>
      <w:r w:rsidRPr="00A40749">
        <w:rPr>
          <w:rFonts w:ascii="Times New Roman" w:hAnsi="Times New Roman" w:cs="Times New Roman"/>
          <w:kern w:val="0"/>
          <w:sz w:val="22"/>
          <w:szCs w:val="22"/>
          <w:lang w:val="de-DE"/>
          <w14:ligatures w14:val="none"/>
        </w:rPr>
        <w:t>-</w:t>
      </w:r>
      <w:r w:rsidRPr="00A40749">
        <w:rPr>
          <w:rFonts w:ascii="Times New Roman" w:hAnsi="Times New Roman" w:cs="Times New Roman"/>
          <w:kern w:val="0"/>
          <w:sz w:val="22"/>
          <w:szCs w:val="22"/>
          <w14:ligatures w14:val="none"/>
        </w:rPr>
        <w:t>protezinin doğranarag çıxarılmasının tibbi səbəbi, təşəbbüskarı, razılaşdırılmış sonrakı müalicə, məlumatlandırma və razılıq sənədləri, müvəqqəti təminatın müddəti və daimi bərpanın niyə baş tutmadığı müəyyən edilməlidir. 2026-cı ilin avqustundakı qərara qədər təxminən iki il keçməsinin təcililik və əlavə sağlamlıq itkisi baxımından qiymətləndirilməsini tələb edirəm.</w:t>
      </w:r>
    </w:p>
    <w:p w14:paraId="14CB60C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Müvəqqəti protezin təkrar sınması, iti və çıxıntılı hissələrinin üst dodaqda və selikli qişada ağrı, yaralanma və qanama yaratması, bu nahiyədə qalan dəyişiklik barədə əvvəlki məlumatlarımı saxlayıram. 2024–2026-cı illərin foto və videoları, istifadə olunmuş materiallar, laboratoriya sifarişləri və düzəlişlərə dair qeydlər tələb olunmalıdır.</w:t>
      </w:r>
    </w:p>
    <w:p w14:paraId="594D65C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Yemək zamanı qopan sərt, şüşəyəbənzər hissələri udduğumu müşahidə etdiyimi, həmin dövrdə ürəkbulanma, qusma, başgicəllənmə və mədə-bağırsaq şikayətləri yaşadığımı bildirmişəm. Materialın tərkibi və bu şikayətlərlə mümkün əlaqə mütəxəssis tərəfindən yoxlanılmalıdır. Bu əlaqəni tibbi müayinə əvəzində fərziyyə ilə həll etmək olmaz. Ağız boşluğundakı zərərin və daxili şikayətlərin birlikdə qiymətləndirilməsini tələb edirəm.</w:t>
      </w:r>
    </w:p>
    <w:p w14:paraId="09472E56" w14:textId="6D93C4CF"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3.4 </w:t>
      </w:r>
      <w:r w:rsidR="00EC52D3" w:rsidRPr="00A40749">
        <w:rPr>
          <w:rFonts w:ascii="Times New Roman" w:hAnsi="Times New Roman" w:cs="Times New Roman"/>
          <w:b/>
          <w:bCs/>
          <w:kern w:val="0"/>
          <w:sz w:val="22"/>
          <w:szCs w:val="22"/>
          <w14:ligatures w14:val="none"/>
        </w:rPr>
        <w:t>-</w:t>
      </w:r>
      <w:r w:rsidRPr="00A40749">
        <w:rPr>
          <w:rFonts w:ascii="Times New Roman" w:hAnsi="Times New Roman" w:cs="Times New Roman"/>
          <w:b/>
          <w:bCs/>
          <w:kern w:val="0"/>
          <w:sz w:val="22"/>
          <w:szCs w:val="22"/>
          <w14:ligatures w14:val="none"/>
        </w:rPr>
        <w:t xml:space="preserve"> Yarımçıq implant müalicəsi və verilməmiş sənədlər</w:t>
      </w:r>
    </w:p>
    <w:p w14:paraId="0AC949F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Şikayətimin 22–26-cı səhifələrindəki implant pasportu, sertifikatlar, istehsalçı və məhsul məlumatları, identifikasiya nömrələri və mənə vəd edilmiş zəmanət sənədlərinin verilməməsinə dair tələblərimi saxlayıram. Təxminən 11 implant üçün ümumilikdə təxminən 11.000 avro şəxsi xərc çəkdiyimi, buna baxmayaraq funksional ümumi müalicənin tamamlanmadığını bildirmişəm.</w:t>
      </w:r>
    </w:p>
    <w:p w14:paraId="6726A54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Bütün implantların yeri, vəziyyəti, tipi, istehsalçısı, mövcud LOT, seriya və partiya nömrələri, istifadə edilmiş komponentlər, əməliyyat protokolları, məlumatlandırma və razılıq sənədləri, rentgen və DVT görüntüləri tələb olunmalıdır. Xüsusilə 27 nömrəli nahiyədəki implantın vəziyyəti, digər implantların </w:t>
      </w:r>
      <w:r w:rsidRPr="00A40749">
        <w:rPr>
          <w:rFonts w:ascii="Times New Roman" w:hAnsi="Times New Roman" w:cs="Times New Roman"/>
          <w:kern w:val="0"/>
          <w:sz w:val="22"/>
          <w:szCs w:val="22"/>
          <w14:ligatures w14:val="none"/>
        </w:rPr>
        <w:lastRenderedPageBreak/>
        <w:t>istifadəyə yararlılığı, açılmış və ya geri çəkilmiş toxumalar, mümkün iltihab və sinuslarla əlaqə müstəqil qiymətləndirilməlidir.</w:t>
      </w:r>
    </w:p>
    <w:p w14:paraId="50A0536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İmplantların ətrafındakı diş əti və digər yumşaq toxumalar zədələnib, bəzi sahələr açıq qalıb və yemək zamanı həmin nahiyələr təkrar yaralanıb. Bundan sonra iltihab şikayətlərim artıb. İmplantların dibindəki iltihabın ətraf sümüyə vurduğu zərər, implantların vəziyyətinin pisləşməsi, sümük itkisi, toxuma zədələnməsi, implantların mövqeyində dəyişiklik və dayanıqlığının azalması neytral və müstəqil ekspert tərəfindən müəyyənləşdirilməlidir. Əvvəlki və yeni rentgen, DVT və digər görüntülər tarixlərinə görə müqayisə edilməlidir. Ağız boşluğundakı bu vəziyyətlə burun və sinus nahiyəsindəki şikayətlərim arasındakı əlaqə də müəyyənləşdirilməlidir.</w:t>
      </w:r>
    </w:p>
    <w:p w14:paraId="31ABE3B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Müalicə uzadıldıqca əvvəl yerləşdirilmiş implantların da itirilməsi və ya istifadəyə yararsız hala düşməsi təhlükəsi artır. Müalicənin vaxtında tamamlanması ilə bu zərərlərin qarşısının alınıb-alınmayacağı, hansı implantların saxlanıla biləcəyi və hazırda hansı təxirəsalınmaz tədbirlərin görülməli olduğu neytral və müstəqil ekspert tərəfindən müəyyənləşdirilməlidir. Araşdırma yalnız gələcək protez planı ilə məhdudlaşdırılmamalı, mövcud implantların qorunmasını və davam edən zərərin dayandırılmasını da əhatə etməlidir.</w:t>
      </w:r>
    </w:p>
    <w:p w14:paraId="2A4AD844"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BGB §§ 630f və 630g çərçivəsində müalicə sənədlərinin aparılması, saxlanılması və onlara çıxış tələbləri nəzərə alınmalıdır. Konkret “implant pasportu” formasının məcburiliyindən asılı olmayaraq, təhlükəsiz sonrakı müalicə üçün mövcud implant və müdaxilə sənədlərinin tələb olunması vacibdir. AOK-un 2025-ci ildə müalicəni həyata keçirən həkimə yönləndirmədə iştirakına dair əvvəlki məlumatım da sənədlərlə yoxlanılmalıdır.</w:t>
      </w:r>
    </w:p>
    <w:p w14:paraId="14576FD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Yeni həkim implant sistemini və əvvəlki müdaxilələri müəyyən edə bilmədikdə müalicənin qəbulunun çətinləşməsi də araşdırılmalıdır. Mənim əlimdə olmayan tibbi sənədləri əldə etməməyim, həmin sənədlərin məsul şəxslərdən tələb olunması imkanları istifadə edilmədən, yeni planın olmamasına görə mənim əleyhimə çevrilməməlidir.</w:t>
      </w:r>
    </w:p>
    <w:p w14:paraId="7969407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Müalicə prosesində AOK ilə həkim tərəfinin verdiyi məlumatlar arasında ziddiyyət 05.04.2024 tarixli səs yazısında da sənədləşdirilib: AOK müəyyən hazırlıq müalicəsinin aparılmadığını bildirib, həkim tərəfi isə həmin işlərin görüldüyünü deyib. Bu ziddiyyət müalicə davam etdiyi vaxt mövcud olub və Levent Göktekin də bundan xəbərdar olub. Həmin məlumatların kim tərəfindən, hansı tibbi və inzibati sənədlər əsasında verildiyi və ziddiyyətin müalicənin davamına hansı təsiri göstərdiyi müəyyənləşdirilməlidir.</w:t>
      </w:r>
    </w:p>
    <w:p w14:paraId="55DC425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 04.04.2024 tarixli ərizə üzrə 03.05.2024 tarixində 942,04 avro sabit yardım təsdiqləyib və klinika 08.05.2024 tarixində həmin təsdiqin onlarda olduğunu bildirib. 942,04 avronun hansı dişlərə, hansı xidmətlərə və hansı xidmət kodlarına görə təsdiqləndiyi, məbləğin faktiki ödənilib-ödənilmədiyi, ödənilibsə kimə və hansı konkret işə görə ödənildiyi tam hesablaşma sənədləri ilə müəyyənləşdirilməlidir.</w:t>
      </w:r>
    </w:p>
    <w:p w14:paraId="7DEA0DB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Bəzi ağrımayan və saxlanıla bilən dişlərin çıxarılması tələb olunub. Ən azı bir dişin çıxarılmasına etiraz etmişəm və həmin diş bu günədək qalıb. Başqa bir arxa diş üçün həkim müalicə və cərrahi müdaxilə nəzərdə tutduğu halda çıxarılma tələbi irəli sürülüb. Hər bir diş üzrə çıxarılmanı kimin tələb etdiyi, bunun hansı ekspert rəyinə və hansı tibbi sənədə əsaslandığı, dişin saxlanılması mümkün olduğu halda nə üçün çıxarılmasının tələb edildiyi ayrıca müəyyənləşdirilməlidir.</w:t>
      </w:r>
    </w:p>
    <w:p w14:paraId="171C5CC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05.04.2024 tarixli səs yazısında müalicə probleminin artıq təxminən bir il uzandığını və “2023-cü  ilin doqquzuncu ay</w:t>
      </w:r>
      <w:r w:rsidRPr="00A40749">
        <w:rPr>
          <w:rFonts w:ascii="Times New Roman" w:hAnsi="Times New Roman" w:cs="Times New Roman"/>
          <w:kern w:val="0"/>
          <w:sz w:val="22"/>
          <w:szCs w:val="22"/>
          <w:lang w:val="az-Latn-AZ"/>
          <w14:ligatures w14:val="none"/>
        </w:rPr>
        <w:t>ına</w:t>
      </w:r>
      <w:r w:rsidRPr="00A40749">
        <w:rPr>
          <w:rFonts w:ascii="Times New Roman" w:hAnsi="Times New Roman" w:cs="Times New Roman"/>
          <w:kern w:val="0"/>
          <w:sz w:val="22"/>
          <w:szCs w:val="22"/>
          <w14:ligatures w14:val="none"/>
        </w:rPr>
        <w:t xml:space="preserve"> qədər” eyni bəhanələrin davam etdiyini bildirmişəm. Buna görə müalicənin uzadılması yalnız 2024-cü ildə başlanmış hadisə kimi qiymətləndirilə bilməz; əvvəlki dövrün sənədləri, planları, AOK qərarları və klinika yazışmaları da zaman ardıcıllığı ilə araşdırılmalıdır.</w:t>
      </w:r>
    </w:p>
    <w:p w14:paraId="3620F6F8" w14:textId="5BF63F9A"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3.5 </w:t>
      </w:r>
      <w:r w:rsidR="00EC52D3" w:rsidRPr="00A40749">
        <w:rPr>
          <w:rFonts w:ascii="Times New Roman" w:hAnsi="Times New Roman" w:cs="Times New Roman"/>
          <w:b/>
          <w:bCs/>
          <w:kern w:val="0"/>
          <w:sz w:val="22"/>
          <w:szCs w:val="22"/>
          <w14:ligatures w14:val="none"/>
        </w:rPr>
        <w:t>-</w:t>
      </w:r>
      <w:r w:rsidRPr="00A40749">
        <w:rPr>
          <w:rFonts w:ascii="Times New Roman" w:hAnsi="Times New Roman" w:cs="Times New Roman"/>
          <w:b/>
          <w:bCs/>
          <w:kern w:val="0"/>
          <w:sz w:val="22"/>
          <w:szCs w:val="22"/>
          <w14:ligatures w14:val="none"/>
        </w:rPr>
        <w:t xml:space="preserve"> Michalis klinikasının məktubu və görüşlər barədə ziddiyyətlər</w:t>
      </w:r>
    </w:p>
    <w:p w14:paraId="29AF616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Michalis klinikasının 25.06.2026 tarixli məktubunda bir görüşün şəxsi ödənişi edə bilmədiyim üçün klinika tərəfindən ləğv edildiyi, ilk görüşə gəlmədiyim, növbəti görüşün də ləğv olunduğu və işin həcmi ilə </w:t>
      </w:r>
      <w:r w:rsidRPr="00A40749">
        <w:rPr>
          <w:rFonts w:ascii="Times New Roman" w:hAnsi="Times New Roman" w:cs="Times New Roman"/>
          <w:kern w:val="0"/>
          <w:sz w:val="22"/>
          <w:szCs w:val="22"/>
          <w14:ligatures w14:val="none"/>
        </w:rPr>
        <w:lastRenderedPageBreak/>
        <w:t>mürəkkəbliyinə görə müalicənin dərhal dayandırıldığı yazılıb. Bu müxtəlif açıqlamalar hər konkret görüşün tarixi, məqsədi, ödəniş şərti və xəbərdarlıq qeydi üzrə ayrıca yoxlanılmalıdır.</w:t>
      </w:r>
    </w:p>
    <w:p w14:paraId="4838C06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Görüşdən təxminən bir saat əvvəl bildirilmiş 1.577 avro tələbinə hazır olmadığımı izah etdikdən sonra qarşılıqlı razılaşma ilə 11 iyun saat 15:00-a yeni görüş təyin edildiyini bildirirəm. Mövcud danışıq səs yazısını hadisənin aydınlaşdırılması üçün təqdim etməyə hazıram; onun prosessual istifadəsinin hüquqi qaydada qiymətləndirilməsini istəyirəm.  Razılaşdırılmış təxirəsalma səbəbsiz və izahatsız gəlməmə kimi göstərilməməlidir.</w:t>
      </w:r>
    </w:p>
    <w:p w14:paraId="4439FF4B"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Bundan ayrıca, əvvəlki izahatımda istinad etdiyim Doctolib bildirişinə görə, Dr. Sharghi 27 iyul saat 12:30-a olan görüşü ləğv edib. Həmin bildiriş ayrıca tələb olunub yoxlanılmalıdır. Müxtəlif klinikalar, müxtəlif görüşlər və ləğvin təşəbbüskarları bir-birinə qarışdırılmamalıdır.</w:t>
      </w:r>
    </w:p>
    <w:p w14:paraId="0003ABDA"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Müalicə əvvəlcədən mövcud olan mürəkkəbliyə görə dayandırılıbsa, həmin mürəkkəbliyin nə vaxt müəyyən edildiyi, niyə əvvəl müalicəyə başlanıldığı və niyə təhlükəsiz davam müalicəsinin təmin olunmadığı izah edilməlidir. Ödəniş çatışmazlığının qərara təsiri də ayrıca müəyyənləşdirilməlidir.</w:t>
      </w:r>
    </w:p>
    <w:p w14:paraId="27E4883D" w14:textId="50F54186"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3.6 </w:t>
      </w:r>
      <w:r w:rsidR="00EC52D3" w:rsidRPr="00A40749">
        <w:rPr>
          <w:rFonts w:ascii="Times New Roman" w:hAnsi="Times New Roman" w:cs="Times New Roman"/>
          <w:b/>
          <w:bCs/>
          <w:kern w:val="0"/>
          <w:sz w:val="22"/>
          <w:szCs w:val="22"/>
          <w14:ligatures w14:val="none"/>
        </w:rPr>
        <w:t>-</w:t>
      </w:r>
      <w:r w:rsidRPr="00A40749">
        <w:rPr>
          <w:rFonts w:ascii="Times New Roman" w:hAnsi="Times New Roman" w:cs="Times New Roman"/>
          <w:b/>
          <w:bCs/>
          <w:kern w:val="0"/>
          <w:sz w:val="22"/>
          <w:szCs w:val="22"/>
          <w14:ligatures w14:val="none"/>
        </w:rPr>
        <w:t xml:space="preserve"> AOK və ERGO ödənişlərinin şəxsi ödənişlərlə tutuşdurulması</w:t>
      </w:r>
    </w:p>
    <w:p w14:paraId="054B4EE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Şikayətimin 26–29-cu səhifələrində bildirdiyim ERGO sənədlərinin klinikada doldurulması, mənim imzalamam və sığortaya göndərilməsi barədə məlumatım araşdırılmalıdır. Levent Göktekinin klinikaya AOK tərəfindən də ödəniş edildiyi barədə mənə verdiyini bildirdiyim məlumatın əsası müəyyənləşdirilməlidir. Hazırda məbləğlərin, tarixlərin və xidmət əsaslarının hamısını bildiyimi iddia etmirəm; məhz buna görə orijinal hesablaşmalar tələb edirəm.</w:t>
      </w:r>
    </w:p>
    <w:p w14:paraId="351F9554"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Hər klinika üzrə mənim, AOK-un, ERGO-nun və digər ödəyicilərin ödədiyi və ya hesablanan məbləğlər, xidmət kodları, xidmət tarixləri və faktiki görülmüş işlər tutuşdurulmalıdır. Eyni xidmət üçün bir neçə ödənişin və ya görülməmiş xidmətə görə hesablaşmanın olub-olmadığı yoxlanılmalıdır. Bu araşdırma nəticəsi əvvəlcədən elan edilmiş ittiham deyil, sənədlərlə cavablandırılmalı konkret məsələdir. 450 avroluq ödənişin əsası və qanuni şərtlər mövcud olduqda geri ödənilməsi SGB V § 13(3) baxımından da qiymətləndirilməlidir.</w:t>
      </w:r>
    </w:p>
    <w:p w14:paraId="17B094B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05.04.2024 tarixli səs yazısında AOK ilə həkim tərəfinin məlumatları arasında artıq açıq ziddiyyət mövcuddur: AOK müəyyən müalicələrin aparılmadığını bildirib, həkim tərəfi isə həmin işlərin görüldüyünü deyib. Bu ziddiyyət müalicə davam etdiyi vaxt mövcud olub və Levent Göktekin də bundan xəbərdar olub. Hansı tərəfin hansı sənədə əsaslandığı, AOK-a hansı xidmətlərin görülmüş xidmət kimi təqdim edildiyi və həmin xidmətlər üzrə hesablaşma aparılıb-aparılmadığı tam müəyyənləşdirilməlidir.</w:t>
      </w:r>
    </w:p>
    <w:p w14:paraId="6C450BF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 04.04.2024 tarixli müraciət üzrə 03.05.2024 tarixində 942,04 avro sabit yardım təsdiqləyib və klinika 08.05.2024 tarixində həmin təsdiqin onlarda olduğunu bildirib. Bu 942,04 avronun hansı dişlərə, hansı xidmətlərə və hansı xidmət kodlarına aid olduğu, faktiki olaraq ödənilib-ödənilmədiyi, ödənilibsə kimə və hansı görülmüş işə görə ödənildiyi tam hesablaşma sənədləri ilə açıqlanmalıdır.</w:t>
      </w:r>
    </w:p>
    <w:p w14:paraId="2FE94475"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2026-cı ildə üç kanal müalicəsinə görə ödədiyim 450 avro, təxminən 11.000 avroluq implant müalicəsi üçün çəkdiyim şəxsi xərc, AOK-un ödədiyi və ya hesabladığı məbləğlər, ERGO vasitəsilə tələb və ya ödənilmiş məbləğlər və digər bütün şəxsi ödənişlər eyni xidmət və xidmət tarixləri üzrə qarşılaşdırılmalıdır. Eyni xidmət üçün birdən artıq mənbədən ödəniş alınıb-alınmadığı və görülməmiş xidmətlər üzrə hesablaşma aparılıb-aparılmadığı müəyyənləşdirilməlidir.</w:t>
      </w:r>
    </w:p>
    <w:p w14:paraId="22F41B71" w14:textId="0D1A514F" w:rsidR="00EA5D62" w:rsidRPr="00A40749" w:rsidRDefault="00EA5D62" w:rsidP="00D31B97">
      <w:pPr>
        <w:pStyle w:val="p1"/>
        <w:jc w:val="both"/>
        <w:rPr>
          <w:rFonts w:ascii="Times New Roman" w:hAnsi="Times New Roman"/>
          <w:sz w:val="22"/>
          <w:szCs w:val="22"/>
        </w:rPr>
      </w:pPr>
      <w:r w:rsidRPr="00A40749">
        <w:rPr>
          <w:rFonts w:ascii="Times New Roman" w:hAnsi="Times New Roman"/>
          <w:sz w:val="22"/>
          <w:szCs w:val="22"/>
        </w:rPr>
        <w:t>450 avroluq kanal müalicəsi xərcinin geri qaytarılmasını tələb edirəm. Müalicənin qarşısındakı maneəni aradan qaldırmaq və məhkəmənin qarşıma qoyduğu kanal müalicəsi məsələsini yerinə yetirmək üçün həmin məbləği özüm ödəməyim, bu xərcin hüquqi olaraq mənim üzərimə düşdüyünü qəbul etməyim və ya geriödəmə tələbimdən imtina etməyim kimi qiymətləndirilə bilməz.</w:t>
      </w:r>
      <w:r w:rsidR="00630F40" w:rsidRPr="00A40749">
        <w:rPr>
          <w:rFonts w:ascii="Times New Roman" w:hAnsi="Times New Roman"/>
          <w:sz w:val="22"/>
          <w:szCs w:val="22"/>
        </w:rPr>
        <w:t xml:space="preserve"> </w:t>
      </w:r>
      <w:r w:rsidR="00BE2BC3" w:rsidRPr="00A40749">
        <w:rPr>
          <w:rFonts w:ascii="Times New Roman" w:hAnsi="Times New Roman"/>
          <w:sz w:val="22"/>
          <w:szCs w:val="22"/>
        </w:rPr>
        <w:t xml:space="preserve">11.000 avroluq implant müalicəsi üçün ödədiyim məbləğ daxil olmaqla, artıq çəkdiyim şəxsi müalicə və bərpa xərclərinin geri ödənilməsi barədə tələblərimi də qüvvədə saxlayıram. Hər bir ödənişin hansı xidmətə aid olduğu, həmin xidmətin faktiki yerinə yetirilib-yetirilmədiyi və xərcə görə məsuliyyət sənədlərlə müəyyənləşdirilməlidir. Bu məbləğləri özüm </w:t>
      </w:r>
      <w:r w:rsidR="00BE2BC3" w:rsidRPr="00A40749">
        <w:rPr>
          <w:rFonts w:ascii="Times New Roman" w:hAnsi="Times New Roman"/>
          <w:sz w:val="22"/>
          <w:szCs w:val="22"/>
        </w:rPr>
        <w:lastRenderedPageBreak/>
        <w:t>ödəməyim onların hüquqi olaraq mənim üzərimə düşdüyünü qəbul etməyim və ya geriödəmə tələbimdən imtina kimi qiymətləndirilməməlidir.</w:t>
      </w:r>
    </w:p>
    <w:p w14:paraId="09CD76DA" w14:textId="7960B77B"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3.7 </w:t>
      </w:r>
      <w:r w:rsidR="00EC52D3" w:rsidRPr="00A40749">
        <w:rPr>
          <w:rFonts w:ascii="Times New Roman" w:hAnsi="Times New Roman" w:cs="Times New Roman"/>
          <w:b/>
          <w:bCs/>
          <w:kern w:val="0"/>
          <w:sz w:val="22"/>
          <w:szCs w:val="22"/>
          <w14:ligatures w14:val="none"/>
        </w:rPr>
        <w:t xml:space="preserve">- </w:t>
      </w:r>
      <w:r w:rsidRPr="00A40749">
        <w:rPr>
          <w:rFonts w:ascii="Times New Roman" w:hAnsi="Times New Roman" w:cs="Times New Roman"/>
          <w:b/>
          <w:bCs/>
          <w:kern w:val="0"/>
          <w:sz w:val="22"/>
          <w:szCs w:val="22"/>
          <w14:ligatures w14:val="none"/>
        </w:rPr>
        <w:t>Hakimi klinikasındakı qərar dəyişikliyinin əlavə detalları</w:t>
      </w:r>
    </w:p>
    <w:p w14:paraId="2A55308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Şikayətimin 30–32-ci səhifələrində təsvir etdiyim kimi, ikinci görüşdə ilkin müayinəni aparmış qadın həkim əvəzinə kişi həkim mənimlə danışıb. İlkin həkimin klinikada olduğu deyilsə də, onunla danışmaq və müalicəni davam etdirmək imkanının verilmədiyini bildirmişəm. Müalicənin aparılmayacağı barədə qərarın kim tərəfindən, nə vaxt və hansı sənədə əsasən verildiyi müəyyənləşdirilməlidir.</w:t>
      </w:r>
    </w:p>
    <w:p w14:paraId="2133B91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01.09.2026 tarixli göndəriş və ayrıca verilmiş Campus Virchow-Klinikum ağız, çənə və üz cərrahiyyəsi ünvan məlumatı iş materiallarında birlikdə qiymətləndirilməlidir. Hakimi klinikasındakı ilk görüştə AOK ya verilmiş sənədin konkret müalicə və xərc planı deyil, Michalis klinikasından Hakimi klinikasına dəyişikliyi və xərclərin qarşılanmasının təsdiqi üçün olduğunu da əvvəlki şikayətimdə bildirmişəm. Bu sənədin mövcudluğu müalicəmin artıq Hakimi klinikasında təmin edildiyi kimi təqdim edilməməlidir. Ən marağlı olan odur ki, 01.09.2026 tarixində rentgen çəkib, dişlərimin vəzyəti ilə tanış olub mualicəni üstələmək istəyən kadın doktor Hakimi, ikinci görüşdə fikirin dəyişməyə nə məcbur etmişdir ki, hətda üzümə garşı söyləməkdən utanarag başqa həkim ilə mədəni şəkildə məni qovdu. Qovulmag idiam ondan yaranır ki, onlar mənə sadəcə adres göstərib getməyimi istədilər, mənim israrımdan sonra o adresə göndəriş yazdılar.</w:t>
      </w:r>
    </w:p>
    <w:p w14:paraId="585129A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Mənə şifahi olaraq mümkün ümumi müalicə xərclərinin 50.000 avrodan artıq ola biləcəyinin və AOK tərəfindən qarşılanmasının təmin olunmadığının deyildiyini bildirmişəm. Bu, yazılı təsdiqlənmiş plan və ya AOK qərarı kimi deyil, yoxlanılmalı şifahi məlumat kimi nəzərə alınmalıdır. 27.000 avroluq əvvəlki planla indiki ehtiyac arasında fərqin tibbi və maliyyə səbəblərini müstəqil ekspert müəyyən etməlidir.</w:t>
      </w:r>
    </w:p>
    <w:p w14:paraId="3CB70A1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Müalicənin yarımçıq saxlanılması və illərlə gecikdirilməsi nəticəsində vəziyyət ağırlaşıb, görülməli müalicənin həcmi və xərcləri artıb. Bu artmış xərc və tibbi mürəkkəblik sonradan mənim müalicəsiz saxlanılmağım üçün yeni əsas kimi istifadə edilə bilməz. Vaxtında hansı müalicələrin mümkün olduğu, onların nə üçün təmin edilmədiyi, gecikmənin hansı əlavə zərərləri və hansı əlavə xərcləri yaratdığı neytral və müstəqil ekspert tərəfindən müəyyənləşdirilməlidir.</w:t>
      </w:r>
    </w:p>
    <w:p w14:paraId="550BC157" w14:textId="77777777" w:rsidR="00EA5D62" w:rsidRPr="00A40749" w:rsidRDefault="00EA5D62" w:rsidP="00D31B97">
      <w:pPr>
        <w:spacing w:before="100" w:beforeAutospacing="1" w:after="100" w:afterAutospacing="1" w:line="240" w:lineRule="auto"/>
        <w:jc w:val="both"/>
        <w:outlineLvl w:val="0"/>
        <w:rPr>
          <w:rFonts w:ascii="Times New Roman" w:eastAsia="Times New Roman" w:hAnsi="Times New Roman" w:cs="Times New Roman"/>
          <w:b/>
          <w:bCs/>
          <w:kern w:val="36"/>
          <w:sz w:val="28"/>
          <w:szCs w:val="28"/>
          <w14:ligatures w14:val="none"/>
        </w:rPr>
      </w:pPr>
      <w:r w:rsidRPr="00A40749">
        <w:rPr>
          <w:rFonts w:ascii="Times New Roman" w:eastAsia="Times New Roman" w:hAnsi="Times New Roman" w:cs="Times New Roman"/>
          <w:b/>
          <w:bCs/>
          <w:kern w:val="36"/>
          <w:sz w:val="28"/>
          <w:szCs w:val="28"/>
          <w14:ligatures w14:val="none"/>
        </w:rPr>
        <w:t>4. Sığorta statusu, xaricdə tibbi yardım və tarixi dövlət qərarlarının nəticələri</w:t>
      </w:r>
    </w:p>
    <w:p w14:paraId="3F051965" w14:textId="77777777" w:rsidR="00EA5D62" w:rsidRPr="00A40749" w:rsidRDefault="00EA5D62" w:rsidP="00D31B97">
      <w:pPr>
        <w:spacing w:before="100" w:beforeAutospacing="1" w:after="100" w:afterAutospacing="1" w:line="240" w:lineRule="auto"/>
        <w:jc w:val="both"/>
        <w:rPr>
          <w:rFonts w:ascii="Times New Roman" w:hAnsi="Times New Roman" w:cs="Times New Roman"/>
          <w:b/>
          <w:bCs/>
          <w:kern w:val="0"/>
          <w:sz w:val="22"/>
          <w:szCs w:val="22"/>
          <w14:ligatures w14:val="none"/>
        </w:rPr>
      </w:pPr>
      <w:r w:rsidRPr="00A40749">
        <w:rPr>
          <w:rFonts w:ascii="Times New Roman" w:hAnsi="Times New Roman" w:cs="Times New Roman"/>
          <w:b/>
          <w:bCs/>
          <w:kern w:val="0"/>
          <w:sz w:val="22"/>
          <w:szCs w:val="22"/>
          <w14:ligatures w14:val="none"/>
        </w:rPr>
        <w:t>4.1 - 2019-cu il işi və sığorta statusunun müalicəyə təsiri</w:t>
      </w:r>
    </w:p>
    <w:p w14:paraId="41AC1C05"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37 səhifəlik şikayətimin 13–16-cı səhifələrində istinad etdiyim 10.05.2019 tarixli S 56 KR 923/19 ER işi və qərarın icra sənədləri tələb olunmalıdır. Həmin şikayətdə AOK-un 31.08.2019-a qədər müvəqqəti sığorta təminatı və kart verilməsi ilə bağlı öhdəliyinə istinad etmişəm. Hansı statusun mövcud olduğu, qərarın necə icra edildiyi və sonradan hansı dəyişikliklərin edildiyi orijinal işlə yoxlanılmalıdır.</w:t>
      </w:r>
    </w:p>
    <w:p w14:paraId="02BBCDFA"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2019-cu ildə Elisabeth klinikasındakı 13–23 may və Auguste-Viktoria klinikasındakı 8–15 iyun müalicəsi, xərc təsdiqi ilə bağlı yazışmalar və 20.08.2019 tarixli MRT daxil olmaqla Kaposi sarkoması şübhəsinə dair sənədlər toplanmalıdır. Şübhənin sonradan hansı müayinələrlə təsdiq və ya istisna edildiyi aydınlaşdırılmalıdır. Bu tibbi sualı açıq saxlamaq və hazırkı ağır xəstəlik yükündən ayrı qiymətləndirmək olmaz.</w:t>
      </w:r>
    </w:p>
    <w:p w14:paraId="79D9A15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Sığorta sistemindəki tarixi və hazırkı status, hüquqi əsas, dəyişiklik tarixləri, xidmət məhdudiyyətləri və klinikalara ötürülən məlumatlar müəyyənləşdirilməlidir. Müddətsiz yaşayış icazəm və Almaniyadakı daimi yaşayışım nəzərə alınmalıdır; bununla yanaşı sığorta hüquqi əsasının ayrıca müəyyən edilməsi tələb olunur. Köhnə yazışmalarda göstərilmiş SGB V § 264 təsnifatının düzgünlüyü də bütöv inzibati iş əsasında qiymətləndirilməlidir.</w:t>
      </w:r>
    </w:p>
    <w:p w14:paraId="2D0FAFA6"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AOK-un 03.09.2024 tarixli “Behandlungsausweis” sənədini də təqdim edirəm. Bu sənəd eGK kartı olmadıqda həkimə və diş həkiminə təqdim edilmək üçün sığorta təsdiqi kimi verilib və etibarlılıq müddəti 30.09.2024-ə qədər göstərilib. Daimi yaşayış icazəm və davamlı tibbi yardıma ehtiyacım olduğu halda, </w:t>
      </w:r>
      <w:r w:rsidRPr="00A40749">
        <w:rPr>
          <w:rFonts w:ascii="Times New Roman" w:hAnsi="Times New Roman" w:cs="Times New Roman"/>
          <w:kern w:val="0"/>
          <w:sz w:val="22"/>
          <w:szCs w:val="22"/>
          <w14:ligatures w14:val="none"/>
        </w:rPr>
        <w:lastRenderedPageBreak/>
        <w:t>həmin dövrdə nə üçün belə qısa müddətli sənəd verildiyi, əsas sığorta statusumun nə olduğu və tibb müəssisələrinə hansı təminat məlumatlarının ötürüldüyü açıqlanmalıdır. Sənədin etibarlılıq müddəti ilə sığorta təminatının hüquqi müddəti ayrıca müəyyənləşdirilməlidir.</w:t>
      </w:r>
    </w:p>
    <w:p w14:paraId="4DD2355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Sənəddə “Vorname” sahəsində “Rustem”, “Familienname” sahəsində isə “Ismail” göstərilib. Bu məlumatlar rəsmi şəxsiyyət sənədlərimdəki məlumatlarla tutuşdurulmalı, uyğunsuzluqlar düzəldilməli və bütün əvvəlki müalicə, sığorta və qərar qeydlərinin mənə aid olduğu təmin edilməlidir. Levent Göktekinin təkrar müraciətlərindən və kartın üç dəfə dəyişdirilməsindən sonra da ad-soyad uyğunsuzluğunun davam etməsi ayrıca araşdırılmalıdır. Levent Göktekinin həmin təkrar müraciətləri yalnız ad-soyad məlumatlarının düzəldilməsi üçün edilməmişdi; müraciətlərdə daimi yaşayış icazəm olduğu halda sığorta sistemində Duldung və ya məhdud təminat statusuna uyğun saxlanılmağım, habelə kartımın Aİ/EHIC funksiyasının təmin edilməsi və digər Avropa Birliyi ölkələrində zəruri tibbi yardımdan istifadə imkanımın açılması məsələsi də qaldırılmışdı. Buna baxmayaraq kart üç dəfə dəyişdirilsə də, həm ad-soyad uyğunsuzluğu, həm də Aİ/EHIC ilə bağlı məhdudiyyət aradan qaldırılmayıb. Məlumatların düzəldilməsi əvvəlki qeydlərin və dəyişiklik tarixçəsinin itirilməsi ilə nəticələnməməlidir. Ad fərqinin sənədlərimin tapılmasına, əvvəlki məhdudiyyətlərin davamına və müalicəyə çıxışıma təsiri müəyyənləşdirilməlidir.</w:t>
      </w:r>
    </w:p>
    <w:p w14:paraId="14543F3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Sənəd üzərindəki əl yazısında uzun illər yalnız təcili yardım təminatı ilə məhdudlaşdırılma barədə etiraz qeyd olunub. Bu məhdudiyyət barədə iddiamın araşdırılmasını tələb edirəm. AOK-un çap olunmuş mətnindən ayrıca olaraq, sistemdə faktiki hansı məhdudiyyətlərin olduğu, onların hüquqi əsası və müalicəyə çıxışıma təsiri tam inzibati qeydlər və klinikalara ötürülmüş məlumatlarla müəyyənləşdirilməlidir.</w:t>
      </w:r>
    </w:p>
    <w:p w14:paraId="7F0AE6B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09.10.2023 tarixində Bezirksamt Mitte-yə daimi yaşayış icazəmi təqdim edərək sığorta statusumun AOK-a düzgün bildirilməsini tələb etmişəm. Məktubun faksla çatdırılma qeydi mövcuddur. Buna baxmayaraq sığorta statusu və tibbi xidmətə çıxışla bağlı problemlərin davam etməsinin səbəbi, Bezirksamtın AOK-a hansı məlumatları nə vaxt ötürdüyü və həmin məlumatlardan sonra AOK sistemində hansı dəyişikliklərin aparıldığı sənədlərlə müəyyənləşdirilməlidir.</w:t>
      </w:r>
    </w:p>
    <w:p w14:paraId="604104D7" w14:textId="77777777" w:rsidR="00EA5D62" w:rsidRPr="00A40749" w:rsidRDefault="00EA5D62" w:rsidP="00D31B97">
      <w:pPr>
        <w:spacing w:before="100" w:beforeAutospacing="1" w:after="100" w:afterAutospacing="1" w:line="240" w:lineRule="auto"/>
        <w:jc w:val="both"/>
        <w:rPr>
          <w:rFonts w:ascii="Times New Roman" w:hAnsi="Times New Roman" w:cs="Times New Roman"/>
          <w:b/>
          <w:bCs/>
          <w:kern w:val="0"/>
          <w:sz w:val="22"/>
          <w:szCs w:val="22"/>
          <w14:ligatures w14:val="none"/>
        </w:rPr>
      </w:pPr>
      <w:r w:rsidRPr="00A40749">
        <w:rPr>
          <w:rFonts w:ascii="Times New Roman" w:hAnsi="Times New Roman" w:cs="Times New Roman"/>
          <w:b/>
          <w:bCs/>
          <w:kern w:val="0"/>
          <w:sz w:val="22"/>
          <w:szCs w:val="22"/>
          <w14:ligatures w14:val="none"/>
        </w:rPr>
        <w:t>4.2 - Xaricdə müalicəyə çıxış barədə etirazım</w:t>
      </w:r>
    </w:p>
    <w:p w14:paraId="3963A59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Ciddi mualicə almam yolarım bağlıdır, ocümlədən xaricdə mualicə yolarımda qanunsuz olarag engələnib, ölümə hızla gedən yolları hüquq muhafizə organlarına bildirdiyim halda, məsələ on illərlə nəticə vermir. Konkret müraciət, rədd, cavabsız saxlanılma, kart və təsdiq sənədlərinin verilməməsi hallarının müəyyən edilməsini istəyirəm. eGK, EHIC və əvəzedici sənədlərlə bağlı status, hansı ölkədə hansı xidmətə müraciət etdiyim və hansı hüquqi əsasla maneə yaradıldığı ayrıca göstərilməlidir.</w:t>
      </w:r>
    </w:p>
    <w:p w14:paraId="3ED3700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“Xaricdə müalicə” dedikdə yalnız əvvəlcədən planlaşdırılmış müalicə üçün başqa ölkəyə getməyi nəzərdə tutmuram. Almaniyada daimi yaşayış icazəsi olan şəxs kimi digər Avropa Birliyi ölkələrinə müvəqqəti səfər etmək, həmin səfərlər zamanı səhhətimlə bağlı zəruri tibbi yardımdan istifadə etmək və sağlamlığıma təhlükə yaranacağından qorxaraq Almaniyada qalmağa məcbur edilməmək hüququmun faktiki təmin olunmasını tələb edirəm.</w:t>
      </w:r>
    </w:p>
    <w:p w14:paraId="507CEFB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Sığorta kartımın Avropa Tibbi Sığorta Kartına aid hissəsindəki “XXX” işarələrinin, həmin təminatın olmamasının və mənə tətbiq edilmiş məhdudiyyətlərin konkret hüquqi və faktiki əsası açıqlanmalıdır. Daimi yaşayış icazəm, ağır əlilliyim, davamlı tibbi yardıma ehtiyacım və sığorta statusum birlikdə qiymətləndirilməlidir. Müvəqqəti səfər zamanı yaranan tibbi ehtiyac, əvvəlcədən planlaşdırılmış xarici müalicə və başqa ölkəyə daimi köçmə bir-birinə qarışdırılmamalıdır.</w:t>
      </w:r>
    </w:p>
    <w:p w14:paraId="64061EE4"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Sosial yardımın və tibbi təminatın yalnız Almaniya daxilində istifadə edilə bildiyi şəraitdə, davamlı tibbi yardıma möhtac olduğum üçün Almaniyanı tərk etməyim faktiki olaraq sağlamlığımı və həyatımı təhlükəyə atmaq deməkdir. Formal olaraq səfər etmək hüququmun olması bu faktiki maneəni aradan qaldırmır. Getdiyim ölkədə zəruri tibbi yardımı ala bilməyəcəyim və onun xərcini qarşılaya bilməyəcəyim halda, mənim üçün həmin hüquq praktik olaraq mövcud deyil. Bu vəziyyət məni faktiki olaraq Almaniyaya bağlanmış, asılı və sanki ömrümün sonuna qədər əsir saxlanılan vəziyyətə salır. Daimi yaşayış icazəsinin verilməsi, eyni zamanda tibbi və sığorta sisteminin məni sağlamlığımı və həyatımı təhlükəyə atmadan </w:t>
      </w:r>
      <w:r w:rsidRPr="00A40749">
        <w:rPr>
          <w:rFonts w:ascii="Times New Roman" w:hAnsi="Times New Roman" w:cs="Times New Roman"/>
          <w:kern w:val="0"/>
          <w:sz w:val="22"/>
          <w:szCs w:val="22"/>
          <w14:ligatures w14:val="none"/>
        </w:rPr>
        <w:lastRenderedPageBreak/>
        <w:t>ölkədən çıxa bilməyəcəyim vəziyyətdə saxlaması arasındakı bu ziddiyyətin hüquqi əsasının açıqlanmasını tələb edir.</w:t>
      </w:r>
    </w:p>
    <w:p w14:paraId="59DC0CF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SGB V § 13(4)–(5) çərçivəsində Aİ, Aİİ və İsveçrədə xidmət və stasionar müalicə üçün nəzərdə tutulan şərtlər, digər xarici müalicə hallarında isə tətbiq olunduğu həddə § 18 qiymətləndirilməlidir. EHIC-nin planlaşdırılmış xarici müalicə üçün avtomatik xərc təsdiqi olmadığını nəzərə almaqla, hansı sənədin və prosedurun mənim konkret vəziyyətimə aid olduğu açıqlanmalıdır. Almaniyada vaxtında təmin edilməyən müalicə barədə iddiam araşdırılmadan xaricdəki imkanların da ümumi cavabla bağlanmasına etiraz edirəm.</w:t>
      </w:r>
    </w:p>
    <w:p w14:paraId="69EAF88F" w14:textId="5D1DD974"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4.3 </w:t>
      </w:r>
      <w:r w:rsidR="00EC52D3" w:rsidRPr="00A40749">
        <w:rPr>
          <w:rFonts w:ascii="Times New Roman" w:hAnsi="Times New Roman" w:cs="Times New Roman"/>
          <w:b/>
          <w:bCs/>
          <w:kern w:val="0"/>
          <w:sz w:val="22"/>
          <w:szCs w:val="22"/>
          <w14:ligatures w14:val="none"/>
        </w:rPr>
        <w:t>-</w:t>
      </w:r>
      <w:r w:rsidRPr="00A40749">
        <w:rPr>
          <w:rFonts w:ascii="Times New Roman" w:hAnsi="Times New Roman" w:cs="Times New Roman"/>
          <w:b/>
          <w:bCs/>
          <w:kern w:val="0"/>
          <w:sz w:val="22"/>
          <w:szCs w:val="22"/>
          <w14:ligatures w14:val="none"/>
        </w:rPr>
        <w:t xml:space="preserve"> 1998-2005-ci illər dövlət və məhkəmə qərarları, sağlamlıq zərəri və kompensasiya hüququ</w:t>
      </w:r>
    </w:p>
    <w:p w14:paraId="764E7E0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Almaniyaya sonradan burada yarandığını bildirdiyim ağır sağlamlıq zərərləri, əmək qabiliyyətinin itirilməsi və daimi tibbi və sosial yardım asılılığı ilə gəlməmişəm. İddiam budur ki, Almaniyada məruz qaldığım işgəncə, tibbi yardımdan məhrum edilmə və digər hüquq pozuntuları nəticəsində sağlamlığım ağır şəkildə məhv edilib, əmək qabiliyyətimi itirmişəm və davamlı müalicəyə və sosial yardıma asılı vəziyyətə salınmışam. Buna görə indiki vəziyyətimin yalnız işləməyən və sosial yardım alan şəxslər üçün nəzərdə tutulan ümumi qaydalarla izah edilməsinə etiraz edirəm. Əsas məsələ həmin vəziyyətə hansı hadisələr və dövlət qərarları nəticəsində salındığımın müəyyənləşdirilməsidir.</w:t>
      </w:r>
    </w:p>
    <w:p w14:paraId="3C46E5C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2004-cü ildə parlament qarşısında baş vermiş hadisə ayrıca və səbəbsiz bir hadisə kimi qiymətləndirilə bilməz. Həmin hadisədən əvvəl məhkəmə və dövlət qərarları nəticəsində tibbi yardım, sosial təminat, işləmək və normal yaşayış imkanlarımdan məhrum edilməyim, evsiz vəziyyətə salınmağım və bunun sağlamlığıma vurduğu ağır nəticələr barədə illərlə müraciətlər etmişəm. Parlament qarşısındakı hadisə məhz həmin çıxılmaz vəziyyətin və dövlət orqanlarından nəticəsiz qalan müdafiə tələblərinin davamında baş verib. Buna görə həmin dövrün məhkəmə qərarları, tibbi yardım və sosial təminat barədə qərarlar, yaşayış və evsizlik vəziyyətimə dair sənədlər, parlamentə təqdim etdiyim müraciətlər və dövlət orqanlarının həmin müraciətlərə verdiyi cavablar birlikdə tələb olunmalı və hadisələrin səbəb-nəticə ardıcıllığı ilə qiymətləndirilməlidir.</w:t>
      </w:r>
    </w:p>
    <w:p w14:paraId="06EB004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03.01.2005 tarixli Amtsgericht Tiergarten qərarı ayrıca tələb olunmalıdır. Həmin qərarla əvvəlki hökmün ləğv edilməsi, bəraət verilməsi və StrEG § 1(1) əsasında dövlət xəzinəsi hesabına kompensasiya hüququnun tanınmasının mənim əvvəlki dövlət və məhkəmə qərarlarının qanunsuzluğu barədə qaldırdığım məsələlərə təsiri müəyyənləşdirilməlidir. Sonradan daimi yaşayış icazəsinin verilməsi də həmin dövrün bütöv hüquqi və faktiki ardıcıllığından ayrılmamalıdır.</w:t>
      </w:r>
    </w:p>
    <w:p w14:paraId="00777C7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03.01.2005 tarixli Amtsgericht Tiergarten qərarından sonra həmin məhkəməyə yazdığım və 25.01.2005 tarixində məhkəmənin daxilolma möhürü ilə qəbul edilmiş məktubu da sübut kimi təqdim edirəm. Bu məktubun xüsusi əhəmiyyəti ondadır ki, orada yazdıqlarım bugünkü iddialarımdan təxminən 21 il əvvəl, hadisələrin baş verdiyi dövrdə rəsmi şəkildə məhkəməyə təqdim edilib.</w:t>
      </w:r>
    </w:p>
    <w:p w14:paraId="02EEA9B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Həmin məktubda 19.07.2000 tarixində məhkum edilərkən məhkəmə qarşısında dəfələrlə verdiyim izahatın nəzərə alınmadığını, lakin sonradan da eyni faktları və eyni mövqeyi dəyişdirmədən saxladığımı bildirmişəm. 03.01.2005 tarixli qərarla əvvəlki hökmün ləğv edilməsi və mənim xeyrimə nəticə yaranması göstərir ki, dəyişən mənim ifadəm və təqdim etdiyim faktlar olmayıb; dəyişən həmin faktlara verilən məhkəmə qiyməti olub. Mən bunu həmin vaxt da açıq şəkildə yazmış və qərara görə məhkəməyə təşəkkür etmişəm.</w:t>
      </w:r>
    </w:p>
    <w:p w14:paraId="18F0913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Eyni məktubda bildirmişəm ki, yalnız həmin bir işdə deyil, sonrakı təxminən on müxtəlif məhkəmə prosesində də mənim məsələlərim üzrə haqsız qərarlarla qarşılaşmışam və bunların nəticələrini mən daşımışam. Mən artıq 2005-ci ildə həmin vəziyyəti belə ifadə etmişəm: sanki dəyərsiz bir oyuncağı qırıb kənara atıblar və buna görə heç kim məsuliyyət daşımayıb. Lakin mən oyuncaq deyil, canlı insan idim. İtirdiyim sağlamlığı, həyatımın illərini və digər itkilərimi geri almaq üçün, həmin məktubda yazdığım kimi, anam məni yenidən doğmalı idi.</w:t>
      </w:r>
    </w:p>
    <w:p w14:paraId="5FFFCCD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Bu sözlər bugünkü hadisələrə uyğunlaşdırılaraq sonradan yaradılmış ifadələr deyil. Onlar 2005-ci ildə, hadisələrin içində olduğum vaxt yazılmış və məhkəmənin rəsmi daxilolma möhürü ilə qəbul edilmiş sənəddə </w:t>
      </w:r>
      <w:r w:rsidRPr="00A40749">
        <w:rPr>
          <w:rFonts w:ascii="Times New Roman" w:hAnsi="Times New Roman" w:cs="Times New Roman"/>
          <w:kern w:val="0"/>
          <w:sz w:val="22"/>
          <w:szCs w:val="22"/>
          <w14:ligatures w14:val="none"/>
        </w:rPr>
        <w:lastRenderedPageBreak/>
        <w:t>mövcuddur. Buna görə həmin məktub yalnız təşəkkür məktubu deyil; o, artıq o dövrdə məhkəmələrə bildirdiyim zərərin, məsuliyyətsizliyin, sağlamlığım və həyatım üçün yaranmış ağır nəticələrin eyni vaxtda yaradılmış sənədli sübutudur.</w:t>
      </w:r>
    </w:p>
    <w:p w14:paraId="7363690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sənəd sonrakı illərdə mənim söylədiklərimin “paranoid”, həqiqətə uyğun olmayan və ya yalnız mənə elə gələn hadisələr kimi təqdim edilməsi məsələsi baxımından da xüsusi əhəmiyyət daşıyır. Mənim bu gün dediyim əsas sözlərin və qaldırdığım əsas etirazların mühüm hissəsini hələ 2005-ci ildə rəsmi şəkildə məhkəməyə yazmışam. Buna baxmayaraq sonrakı illərdə mənim dediklərimin psixi xəstəlik əlaməti kimi qiymətləndirilməsi, mənə paranoid diaqnozu qoyulması, psixiatrik müəssisələrə aparılmağım və mənim iradəmə zidd dərman və ya inyeksiya tətbiq edilməsinə cəhd göstərilməsi barədə iddialarım ayrıca araşdırılmalıdır.</w:t>
      </w:r>
    </w:p>
    <w:p w14:paraId="47C21EB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Unudulmamalıdır ki, 19.07.2000 tarixli hökm 1998–1999-cu illərdə Almaniyada guya qanunsuz qaldığım iddiasına aid idi. Həmin dövrdə isə mən artıq Ausländerbehörde və Köpenick həbsxanasında baş verdiyini bildirdiyim hadisələrdən sonra ağır sağlamlıq zərərləri yaşamış, ikinci dəfə eyni əsasla saxlanıldığım zaman epileptik tutma, qanlı öskürək və digər ağır əlamətlərlə üzləşmişdim. Mənim iddiam budur ki, 2000-ci il hökmü bu zərərlərin dövlət orqanlarının məsuliyyəti ilə əlaqəsini örtmək, məsuliyyəti mənim üzərimə yönəltmək və sonrakı illərdə tibbi yardıma çıxışımı məhdudlaşdırmaq üçün əsas kimi istifadə olunub. Bu hökm 2000–2005-ci illərdə müalicəyə çıxışıma təsir göstərib və yalnız təcili vəziyyətlərlə məhdudlaşdırılmış tibbi təminatın davamına səbəb olub. Buna görə 2005-ci ildə hökmün ləğv edilməsinin hüquqi nəticələri yalnız məhkumluğun aradan qalxması ilə məhdudlaşdırılmamalı, 1998–2005-ci illərdə sağlamlığıma, tibbi yardıma çıxışıma və digər hüquqlarıma vurduğu nəticələrlə birlikdə qiymətləndirilməlidir.</w:t>
      </w:r>
    </w:p>
    <w:p w14:paraId="7D2244F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səbəbdən 19.07.2000 tarixli hökm, 03.01.2005 tarixli Amtsgericht Tiergarten qərarı, həmin qərardan sonra yazdığım və 25.01.2005 tarixində məhkəməyə daxil olmuş bu məktub, eləcə də həmin dövrdə istinad etdiyim digər məhkəmə qərarları birlikdə müqayisə edilməlidir. Eyni ifadə və eyni əsas faktlar əsasında əvvəl məhkum edilməyim, illər sonra isə əvvəlki hökmün ləğv edilməsi arasındakı ziddiyyət sadəcə tarixi detal deyil. Həmin qərarların aradakı illərdə azadlığıma, yaşayış vəziyyətimə, tibbi yardıma çıxışıma, psixiatrik qiymətləndirilməyimə, sağlamlığıma və bütün sonrakı həyat şəraitimə hansı konkret nəticələr yaratdığı müəyyənləşdirilməlidir.</w:t>
      </w:r>
    </w:p>
    <w:p w14:paraId="26BDF30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Məhkəmə səhvləri, tibbi yardımdan məhrum edilmə, evsizlik, ağır sağlamlıq zərərləri, əmək qabiliyyətinin itirilməsi və sonradan daimi tibbi və sosial yardımdan asılı vəziyyətə düşməyim arasındakı səbəb əlaqəsinin sənədlərlə araşdırılmasını tələb edirəm. Əvvəlki dövlət və məhkəmə qərarlarının yanlışlığı və ya qanunsuzluğu artıq rəsmi qərarlarda müəyyən edilmiş hissələr üzrə həmin faktların bu gün yenidən yoxmuş kimi qiymətləndirilməsinə etiraz edirəm. Həmin qərarların sağlamlığıma və sonrakı həyat şəraitimə konkret nəticələri ayrıca müəyyənləşdirilməlidir.</w:t>
      </w:r>
    </w:p>
    <w:p w14:paraId="60205DA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2004-cü ildə parlament qarşısında baş vermiş hadisə ayrıca, səbəbsiz və həmin dövrdən qoparılmış bir hadisə kimi qiymətləndirilə bilməz. Almaniyada Duldung statusunda olduğum və işləməyim qanunla mümkün olmadığı halda, sosial yardımın, həmin sosial təminat daxilində yaşayış və yatacaq yerinin, habelə tibbi yardım və sağlamlıq sığortasına faktiki çıxışımın qarşısının məhkəmə qərarları ilə alınması məni illərlə evsiz, gəlirsiz və zəruri tibbi yardımdan məhrum vəziyyətdə saxlayıb. Bu qərarların insan ləyaqəti, həyat və bədən toxunulmazlığına dair konstitusion təminatlarla uyğunluğu, onların hüquqi əsasları və mənim sağlamlığıma vurduğu nəticələr orijinal məhkəmə və inzibati sənədlər əsasında müəyyənləşdirilməlidir.</w:t>
      </w:r>
    </w:p>
    <w:p w14:paraId="54B6C0C4"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2004-cü ildə parlament qarşısında həyatımı təhlükəyə atdığım hadisə məhz bu uzunmüddətli çıxılmaz vəziyyətin nəticəsində baş verib. Həmin hadisəni ondan əvvəlki evsizlikdən, sosial təminatdan və tibbi yardımdan məhrum edilmədən, işləmək imkanının olmamasından və dövlət orqanlarına etdiyim nəticəsiz müraciətlərdən ayıraraq qiymətləndirməyə qəti etiraz edirəm. Səbəb və nəticə ardıcıllığı bütöv şəkildə araşdırılmalıdır.</w:t>
      </w:r>
    </w:p>
    <w:p w14:paraId="020DEFE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Təxminən yeddi ildən sonra əvvəlki məhkəmə qərarının yanlışlığının qəbul edilməsi, hökmün ləğvi/bəraət və dövlət büdcəsi hesabına kompensasiya hüququnun tanınması barədə istinad etdiyim məhkəmə qərarı tam şəkildə tələb olunmalıdır. Mən artıq ağır xəstə və əlil vəziyyətə düşdükdən sonra verilmiş bu qərarın əvvəlki </w:t>
      </w:r>
      <w:r w:rsidRPr="00A40749">
        <w:rPr>
          <w:rFonts w:ascii="Times New Roman" w:hAnsi="Times New Roman" w:cs="Times New Roman"/>
          <w:kern w:val="0"/>
          <w:sz w:val="22"/>
          <w:szCs w:val="22"/>
          <w14:ligatures w14:val="none"/>
        </w:rPr>
        <w:lastRenderedPageBreak/>
        <w:t>illərdə məruz qaldığım evsizlik, sosial və tibbi yardımdan məhrum edilmə və sağlamlıq itkisi ilə hüquqi əlaqəsi müəyyənləşdirilməlidir. Sonradan mənə humanitar əsaslarla daimi yaşayış hüququnun verilməsi də həmin ardıcıllıqdan ayrılmamalıdır.</w:t>
      </w:r>
    </w:p>
    <w:p w14:paraId="6BB93C7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Almaniyaya ağır xəstə, əmək qabiliyyətini itirmiş və sosial yardımdan, daimi tibbi yardımdan asılı vəziyyətdə gəlməmişəm. Mənim iddiam budur ki, Almaniyada məruz qaldığım işgəncə, illərlə evsiz və tibbi yardımdan məhrum saxlanılma, sosial təminatın qarşısının alınması və digər dövlət hərəkət və hərəkətsizlikləri nəticəsində sağlamlığım ağır şəkildə məhv edilib, əmək qabiliyyətimi itirmişəm və nəticədə davamlı müalicəyə və sosial yardıma möhtac vəziyyətə salınmışam. Buna görə sonradan məni sadəcə “işləməyən və sosial yardım alan şəxs” kateqoriyasına daxil edib, məhz həmin kateqoriyaya tətbiq edilən məhdud tibbi təminatı mənə tətbiq etməklə məsələnin səbəbini onun nəticəsinə çevirməyə qəti etiraz edirəm. Əsas sual mənim sosial yardım almağım deyil; dövlətin hərəkətləri nəticəsində sosial yardıma və daimi tibbi təminata möhtac vəziyyətə necə salınmağımdır.</w:t>
      </w:r>
    </w:p>
    <w:p w14:paraId="3C50BEDA" w14:textId="77777777" w:rsidR="00EA5D62" w:rsidRPr="00A40749" w:rsidRDefault="00EA5D62" w:rsidP="00D31B97">
      <w:pPr>
        <w:spacing w:before="100" w:beforeAutospacing="1" w:after="100" w:afterAutospacing="1" w:line="240" w:lineRule="auto"/>
        <w:jc w:val="both"/>
        <w:rPr>
          <w:rFonts w:ascii="Times New Roman" w:hAnsi="Times New Roman" w:cs="Times New Roman"/>
          <w:b/>
          <w:bCs/>
          <w:kern w:val="0"/>
          <w:sz w:val="22"/>
          <w:szCs w:val="22"/>
          <w14:ligatures w14:val="none"/>
        </w:rPr>
      </w:pPr>
      <w:r w:rsidRPr="00A40749">
        <w:rPr>
          <w:rFonts w:ascii="Times New Roman" w:hAnsi="Times New Roman" w:cs="Times New Roman"/>
          <w:b/>
          <w:bCs/>
          <w:kern w:val="0"/>
          <w:sz w:val="22"/>
          <w:szCs w:val="22"/>
          <w14:ligatures w14:val="none"/>
        </w:rPr>
        <w:t>4.4 - 2009-cu ildə kompensasiya hüququmdan sonra hüquqi, maliyyə və hərəkət imkanlarımın məhdudlaşdırılması və bunun nəticələri</w:t>
      </w:r>
    </w:p>
    <w:p w14:paraId="00B68F16"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Əgər mənə qarşı törədilmiş ağır cinayətlərlə bağlı işlərin 2008-ci ildə Bundesgerichtshof qarşısından geri çəkilməsi üçün qısa müddətli yardımçı qəyyum işə daxil edilmişdisə, 2009-cu ildə dövlət büdcəsindən kompensasiya almaq barədə 2005-ci ildə tanınmış hüququmun həyata keçirilməsi üçün məhkəməyə müraciət etdikdən təxminən bir ay sonra yenidən məhkəmə və bank işlərimi şəxsən aparmaq səlahiyyətim məhdudlaşdırıldı və bu dəfə bu səlahiyyət hüquqi qəyyuma verildi. Bu müdaxilədən əvvəl öz hüquqlarımı məhkəmədə müdafiə edə bildiyimi konkret nəticə ilə sübut etmişdim: Telekom tərəfindən mənə qarşı irəli sürülmüş əsassız pul tələbini məhkəmə qarşısında sübutlarla müdafiə etmiş və həmin işi udmuşdum. Digər əsassız pul tələblərinə qarşı da məhkəmə müdafiəmi özüm davam etdirirdim.</w:t>
      </w:r>
    </w:p>
    <w:p w14:paraId="769BE2F4"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Hüquqi qəyyumun prosesə daxil edilməsindən sonra isə vəziyyət tamamilə dəyişdi. Mənə qarşı irəli sürülmüş əsassız pul tələbləri ilə bağlı işlərdə, eləcə də mənə qarşı törədildiyini bildirdiyim cinayətlərlə əlaqədar başladığım hüquqi proseslərdə işlər geri götürüldü, dayandırıldı, cavabsız saxlanıldı və ya bağlandı və bunun nəticələri mənim əleyhimə yarandı. Əvvəlcədən hüquqi əsasla tanınmış kompensasiya hüququmun həyata keçirilməsi üçün başladığım işdə də hüquqi qəyyum tələb olunan müddətdə cavab vermədi. Nəticədə kompensasiya hüququmun həyata keçirilməsi əvəzinə, cavabsızlıq əsas götürülərək kompensasiya işi bağlandı və üzərimə təxminən 91.000 avro məhkəmə xərci qoyuldu.</w:t>
      </w:r>
    </w:p>
    <w:p w14:paraId="555EB20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Bununla proses bitmədi. Hüquqi qəyyumun mənim məhkəmə işlərimi geri götürməsi və ya cavabsız qoyması, o cümlədən hüquqi haqqım olan kompensasiya işinin cavabsız qalması nəticəsində yaranmış ağır nəticələrə baxmayaraq, onun məsuliyyəti müəyyən edilmədi. Ona qarşı etdiyim şikayətlər və qaldırdığım məsuliyyət məsələləri nəticəsiz qaldıqdan sonra qəyyumluq ləğv edildi. Beləliklə, hüquqi qəyyumun mənim adımdan həyata keçirdiyi və ya həyata keçirmədiyi hərəkətlərin bütün ağır nəticələri mənim üzərimdə qaldı, lakin həmin nəticələrə görə onun məsuliyyəti müəyyən edilmədi.</w:t>
      </w:r>
    </w:p>
    <w:p w14:paraId="2CE0F13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Eyni proses bank və maliyyə imkanlarıma da birbaşa təsir göstərdi. Bank hesabım üzərində sərəncam imkanım məhdudlaşdırıldı, hesabıma həbs və ya blok tətbiq edildi, Mastercard kartım əlimdən alındı və öz maliyyə vəsaitimdən normal istifadə imkanım məhdudlaşdırıldı. Bank kartımdan istifadə imkanım faktiki olaraq Almaniya daxilinə bağlandı. Beləliklə, AOK-un tibbi təminat və sığorta statusum vasitəsilə Almaniyadan kənarda tibbi yardıma çıxışımı məhdudlaşdırması ilə paralel olaraq, bank hesabım və bank kartım vasitəsilə öz pulumdan Almaniyadan kənarda normal istifadə imkanım da məhdudlaşdırıldı.</w:t>
      </w:r>
    </w:p>
    <w:p w14:paraId="4C91AA2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Almaniyadan başqa Aİ ölkəsinə getdiyim halda gündəlik yaşayış, nəqliyyat, qalmaq və təcili ehtiyaclar üçün öz hesabımdakı puldan bank kartı vasitəsilə normal istifadə edə bilmirdim. Praktik olaraq yalnız nağd pul aparmaq imkanına məcbur qalırdım. Böyük məbləğdə nağd pul daşımaq isə oğurluq, qarət, zor tətbiq edilməklə pulun əlimdən alınması və xarici ölkədə maliyyə vasitəsiz qalmaq təhlükəsini özü ilə gətirirdi. Buna görə kağız üzərində Almaniyanı tərk etmək hüququmun mövcud olması mənim real, təhlükəsiz və arxayın şəkildə başqa ölkəyə gedə bilməyim demək deyildi.</w:t>
      </w:r>
    </w:p>
    <w:p w14:paraId="0B3AAE8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Beləliklə, mənim Almaniyadan kənara sərbəst çıxış və həyatımı müstəqil qurmaq imkanım üç həyati istiqamətdən eyni nəticəyə gətirən məhdudiyyətlərlə qarşılaşıb: birincisi, 2005-ci ilə qədər davam edən məhkəmə qərarlarının nəticəsində sağlamlığım zorla əlimdən alınıb, ağır şəkildə şikəst edilmiş və ailə qurmaq imkanımı belə itirəcək vəziyyətə salınmışam; ikincisi, 1998-ci ildən başlayan sağlamlıq sığortası və sonradan xaricdə zəruri tibbi yardımdan istifadə imkanlarıma qoyulan məhdudiyyətlər səbəbindən Almaniyanı tərk etmək sağlamlığım və həyatım üçün təhlükəyə çevrilib; üçüncüsü, bank hesabım və kartımdan Almaniyadan kənarda istifadə imkanımın məhdudlaşdırılması xaricdə öz pulumdan təhlükəsiz və sərbəst istifadə etməyimin qarşısını alıb. Sağlamlığımın geri dönməz şəkildə itirilməsi, tibbi təminata çıxışımın məhdudlaşdırılması və öz maliyyə vəsaitimdən xaricdə sərbəst istifadə imkanımın qarşısının alınması birlikdə götürüldükdə, mənim sərbəst hərəkət etmək, başqa ölkədə təhlükəsiz qalmaq və həyatımı müstəqil qurmaq imkanımı faktiki olaraq aradan qaldıran vəziyyət yaradıb.</w:t>
      </w:r>
    </w:p>
    <w:p w14:paraId="6547637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iddiam budur ki, bütün bunlar ayrı-ayrı və bir-birindən əlaqəsiz hadisələr deyil. Kompensasiya tələbimi irəli sürdükdən dərhal sonra qərarvermə səlahiyyətimin məhdudlaşdırılması; məhkəmə və bank işlərimin hüquqi qəyyuma verilməsi; həmin qəyyumun məhkəmə işlərimi geri götürməsi və ya cavabsız saxlaması; kompensasiya işinə cavab verməməsi; bunun nəticəsində kompensasiya işinin bağlanması və təxminən 91.000 avroluq məhkəmə xərcinin mənim üzərimə qoyulması; bank hesabım və kartlarım üzərində məhdudiyyətlərin yaradılması; Almaniyadan kənarda öz pulumdan normal istifadə imkanımın qarşısının alınması və bütün bunlardan sonra hüquqi qəyyumun məsuliyyəti müəyyən edilmədən qəyyumluğun ləğv edilməsi bütöv bir ardıcıllıq təşkil edir. Mən bu ardıcıllığın kompensasiya hüququmu, öz hüquqlarımı şəxsən müdafiə etmək imkanımı, maliyyə müstəqilliyimi və Almaniyadan kənara sərbəst və təhlükəsiz çıxış imkanımı aradan qaldıran qurulmuş bir mexanizm olduğunu iddia edirəm.</w:t>
      </w:r>
    </w:p>
    <w:p w14:paraId="7EC08D7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Buna görə Telekom işinin qərarı, hüquqi qəyyum təyin edilməzdən əvvəl şəxsən apardığım və nəticə əldə etdiyim digər məhkəmə işləri ilə qəyyum təyin edildikdən sonrakı nəticələr tarix ardıcıllığı ilə müqayisə edilməlidir. Öz hüquqlarımı məhkəmə qarşısında şəxsən müdafiə edə bildiyim konkret məhkəmə nəticəsi ilə göstərildiyi halda, həmin səlahiyyətin məndən alınaraq hüquqi qəyyuma verilməsinin hansı zərurətdən irəli gəldiyi və bunun niyə hüquqlarımın daha yaxşı qorunmasına deyil, əksinə onların itirilməsinə gətirib çıxardığı açıqlanmalıdır.</w:t>
      </w:r>
    </w:p>
    <w:p w14:paraId="3BFF42DA"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Hüquqi qəyyumun hansı məhkəmə işimi nə vaxt və hansı əsasla geri götürdüyü, dayandırdığı və ya cavabsız qoyduğu; kompensasiya işində cavab verməli olduğu müddət; ona göndərilmiş məhkəmə sənədləri; cavab verməməsinin hüquqi nəticələri; təxminən 91.000 avroluq xərcin ayrı-ayrı tərkib hissələri və hüquqi əsası; bank hesabıma və kartlarıma tətbiq edilmiş bütün məhdudiyyətlərin kim tərəfindən, hansı qərarla və hansı tarixdə tətbiq edildiyi; Mastercard kartımın hansı əsasla əlimdən alındığı; kart və hesabımdan Almaniyadan kənarda istifadənin hansı hüquqi və texniki əsasla məhdudlaşdırıldığı və bu məhdudiyyətlərin nə qədər davam etdiyi tam sənədlərlə müəyyənləşdirilməlidir. Eyni zamanda bütün bu nəticələrdən sonra hüquqi qəyyumun nə üçün məsuliyyət müəyyən edilmədən vəzifədən çıxarıldığı açıqlanmalıdır.</w:t>
      </w:r>
    </w:p>
    <w:p w14:paraId="4AB4896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Məhz bu hüquqi, tibbi və maliyyə blokadalarının uzunmüddətli nəticələri də bütöv şəkildə qiymətləndirilməlidir. Mən illərlə psixoloji terrora, saysız-hesabsız məmur özbaşınalıqlarına, mualicə gısıtlamalarına, küçə hücumlarına və döyülmələrə məruz qaldığımı, hüquqlarımın sistemli şəkildə tapdalandığını, ağır xəstə və əlilliyi olan insan kimi öz həyatımı müstəqil qurmaq və təmin etmək imkanlarımın əlimdən alındığını, elementar yaşayışımı davam etdirmək üçün verilən yardımdan asılı vəziyyətə salındığımı bildirmişəm. Mənim iddiamda söhbət yalnız puldan, bank kartından və ya ayrıca bir sığorta qərarından getmir; bütün bu qərarların, hərəkətlərin və hərəkətsizliklərin birlikdə yaratdığı nəticə insan ləyaqəti, həyat və bədən toxunulmazlığı, hərəkət azadlığı, ayrı-seçkiliyin yolverilməzliyi, səhiyyəyə çıxış, müstəqil yaşamaq və təsirli məhkəmə müdafiəsi ilə bağlı fundamental hüquqlarımın uzunmüddətli və sistemli şəkildə pozulmasıdır.</w:t>
      </w:r>
    </w:p>
    <w:p w14:paraId="0B06FC1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Mən ağır əlilliyi olan və bu vəziyyətə Almaniyada baş verdiyini bildirdiyim hadisələrin nəticəsində düşdüyümü iddia edən şəxs kimi Landessozialgericht-dən onun öz predmet və prosessual səlahiyyətləri daxilində olan məsələləri tam araşdırmasını və təcili müdafiəni təmin etməsini xahiş edirəm. Bununla yanaşı, təqdim etdiyim sənədlərdən bu məhkəmənin səlahiyyətindən kənara çıxan, lakin daha yüksək məhkəmə və ya digər səlahiyyətli dövlət orqanlarının qiymətləndirməsini tələb edən ciddi hüquq pozuntuları və məsuliyyət məsələləri görünürsə, həmin materialların itirilməsinə və görməzlikdən gəlinməsinə yol verilməməsini, qanunun imkan verdiyi həddə onların aidiyyəti səlahiyyətli instansiyalara çatdırılmasın </w:t>
      </w:r>
      <w:r w:rsidRPr="00A40749">
        <w:rPr>
          <w:rFonts w:ascii="Times New Roman" w:hAnsi="Times New Roman" w:cs="Times New Roman"/>
          <w:kern w:val="0"/>
          <w:sz w:val="22"/>
          <w:szCs w:val="22"/>
          <w14:ligatures w14:val="none"/>
        </w:rPr>
        <w:lastRenderedPageBreak/>
        <w:t>xahiş edirəm. Ağır əlilliyi olan şəxsin qarşısında belə uzun və sənədləşdirilmiş hüquq pozuntuları silsiləsi olduğu halda, səlahiyyət bölgüsü həmin faktların ümumiyyətlə cavabsız və müdafiəsiz qalmasının vasitəsinə çevrilməməlidir.</w:t>
      </w:r>
    </w:p>
    <w:p w14:paraId="260204DB"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haqqımda qəbul edilmiş bu qərarların faktiki nəticəsi əvvəlcədən tanınmış kompensasiya hüququnun həyata keçirilməsi deyil, əksinə kompensasiyanın itirilməsi, təxminən 91.000 avroluq məhkəmə xərcinin üzərimə qoyulması, öz hüquqi və maliyyə işlərimi idarə etmək imkanımın əlimdən alınması və tibbi sığorta məhdudiyyətləri ilə birlikdə Almaniyadan kənarda sərbəst və təhlükəsiz yaşamaq və hərəkət etmək imkanımın daha da məhdudlaşdırılması olub. Bu səbəb-nəticə ardıcıllığının məhkəmə, qəyyumluq, bank və sığorta sənədləri birlikdə tutuşdurulmaqla araşdırılmasını tələb edirəm.</w:t>
      </w:r>
    </w:p>
    <w:p w14:paraId="3680FAC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Əgər AOK və digər dövlət orqanları mənim tibbi təminatımı sosial yardım alan şəxslərə tətbiq edilən xüsusi qanun və ya hüquqi statusla əsaslandırırsa, həmin hüquqi əsasın nə vaxt qəbul edildiyi, nə vaxt qüvvəyə mindiyi, mənə ilk dəfə nə vaxt və hansı fərdi qərarla tətbiq edildiyi, bundan əvvəl hansı sığorta və tibbi təminat hüququna malik olduğum və bu dəyişiklik nəticəsində konkret hansı hüquqlarımın məhdudlaşdırıldığı tam sənədlərlə açıqlanmalıdır. Xüsusilə 2004–2005-ci illər ətrafında qanunvericilikdə, inzibati praktikada və mənim fərdi sığorta statusumda baş vermiş dəyişikliklər bir-birindən ayrılaraq müəyyənləşdirilməlidir.</w:t>
      </w:r>
    </w:p>
    <w:p w14:paraId="0D20BCF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məsələ dövlətin əvvəlcədən məlumatlılığı ilə birlikdə qiymətləndirilməlidir. Mənim ağır sağlamlıq vəziyyətim, əvvəlki məhkəmə qərarlarının nəticələri, evsizlik, tibbi yardımdan məhrum edilmə və həyatım üçün yaranmış təhlükə parlamentlərə və digər dövlət orqanlarına illərlə bildirilmişdi. Buna baxmayaraq sonradan mənim məhz həmin dövlət hərəkətlərinin nəticəsində düşdüyümü bildirdiyim sosial və tibbi asılılıq vəziyyətinin özünün yeni məhdudiyyət üçün hüquqi əsas kimi istifadə edilməsinin səbəbi açıqlanmalıdır. Dövlət əvvəlcə insanı sağlamlığını və əmək qabiliyyətini itirdiyi vəziyyətə salıb, sonra həmin vəziyyəti onun tibbi hüquqlarını məhdudlaşdırmaq üçün əsas kimi istifadə edə bilməz.</w:t>
      </w:r>
    </w:p>
    <w:p w14:paraId="3BFE3D6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Burada xüsusilə ağır ziddiyyət mövcuddur: əvvəlki dövlət qərarlarının nəticəsində sağlamlığını və əmək qabiliyyətini itirdiyini bildirən, daha sonra həmin vəziyyət nəzərə alınaraq daimi yaşayış hüququ verilmiş bir insanın tibbi təminatının digər tərəfdən faktiki olaraq yenə deportasiya/Duldung vəziyyətində olan şəxsə tətbiq edilən məhdud təminat səviyyəsində saxlanılması əvvəlki zərərin nəticəsini aradan qaldırmır, onu davam etdirir. Daimi yaşayış hüququnun bir tərəfdən tanınması, digər tərəfdən isə həyatımı qoruyan tibbi təminatın yalnız ən məhdud və təcili yardım səviyyəsində saxlanılması arasındakı bu ziddiyyət tam inzibati sənədlərlə açıqlanmalıdır. Mənim etirazım budur ki, görünən tərəfdə yaşayış hüququ verildiyi halda, görünməyən tərəfdə sağlamlığın davamlı itirilməsinə və ölüm təhlükəsinə aparan tibbi məhdudiyyətlərin saxlanılması real müdafiə deyil.</w:t>
      </w:r>
    </w:p>
    <w:p w14:paraId="2387557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4.5 - Beynəlxalq, konstitusion və fundamental hüquqlar baxımından nəticələr</w:t>
      </w:r>
    </w:p>
    <w:p w14:paraId="19E5978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BMT-nin İşgəncələrə qarşı Konvensiyasının 14-cü maddəsi baxımından işgəncə nəticəsində vurulmuş zərərin əvəzinin ödənilməsi, ədalətli və adekvat kompensasiya və mümkün olan ən tam reabilitasiya məsələləri qiymətləndirilməlidir. Əvvəlki zərərin nəticələrinin davam edən tibbi asılılıq, sağlamlıq itkisi və hüquqlarımdan faktiki istifadə imkanımın məhdudlaşdırılması şəklində davam etməsi bərpa tədbirlərindən kənarda saxlanılmamalıdır.</w:t>
      </w:r>
    </w:p>
    <w:p w14:paraId="17F3213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Dövlət məsuliyyəti barədə iddiam təsdiqləndiyi halda, yalnız ümumi sosial yardımın verilməsi ilə kifayətlənilməməsini tələb edirəm. Sağlamlığıma vurulmuş zərərin bərpası, mümkün olan ən geniş reabilitasiya, müstəqilliyimin və hüquqlarımdan faktiki istifadə imkanımın bərpası üçün fərdi tədbirlər görülməlidir. Ümumi qaydaların mənim vəziyyətimdə yaratdığı nəticələr əsas hüquqlar baxımından yoxlanılmalı, tətbiq edilə bilən istisnalar, fərdi təminatlar və kompensasiya imkanları araşdırılmalıdır. Mövcud mexanizmlər yetərsizdirsə, səlahiyyətli orqanların hüquqlarımı təmin edəcək həll yolu müəyyənləşdirməsini tələb edirəm.</w:t>
      </w:r>
    </w:p>
    <w:p w14:paraId="654CEDA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BMT-nin Əlilliyi olan şəxslərin hüquqları haqqında Konvensiyasının 18-ci maddəsindəki hərəkət azadlığı, 19-cu maddəsindəki müstəqil yaşamaq və cəmiyyətə daxil olmaq hüquqları da nəzərə alınmalıdır. </w:t>
      </w:r>
      <w:r w:rsidRPr="00A40749">
        <w:rPr>
          <w:rFonts w:ascii="Times New Roman" w:hAnsi="Times New Roman" w:cs="Times New Roman"/>
          <w:kern w:val="0"/>
          <w:sz w:val="22"/>
          <w:szCs w:val="22"/>
          <w14:ligatures w14:val="none"/>
        </w:rPr>
        <w:lastRenderedPageBreak/>
        <w:t>Əlilliyimin və tibbi yardıma ehtiyacımın hüquqlarımdan faktiki istifadəni mümkünsüz edən maneəyə çevrilməməsi üçün fərdi vəziyyətim qiymətləndirilməlidir.</w:t>
      </w:r>
    </w:p>
    <w:p w14:paraId="5346EB6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Mülki və Siyasi Hüquqlar haqqında Beynəlxalq Paktın 12-ci maddəsindəki ölkəni tərk etmək hüququ baxımından sağlamlıq və təminat şəraitimin səfər imkanlarıma yaratdığı faktiki maneələr qiymətləndirilməlidir. Mənim tələbim ağır sağlamlıq vəziyyətim və daimi tibbi yardıma ehtiyacım səbəbindən hüquqlarımdan faktiki istifadəmin mümkünsüz vəziyyətə salınmamasıdır.</w:t>
      </w:r>
    </w:p>
    <w:p w14:paraId="62C0A06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Almaniya Əsas Qanununun 3-cü maddəsindəki qanun qarşısında bərabərlik və əlilliyə görə ayrı-seçkiliyin yolverilməzliyi təminatları nəzərə alınmalıdır. Müqayisə edilə bilən şəxslərlə aramdakı fərqli rəftarın hüquqi əsası, bunun əlilliyimə və daimi müalicə ehtiyacıma təsiri ayrıca açıqlanmalıdır.</w:t>
      </w:r>
    </w:p>
    <w:p w14:paraId="12D7A502" w14:textId="01FB37AC"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2004</w:t>
      </w:r>
      <w:r w:rsidR="00EC52D3" w:rsidRPr="00A40749">
        <w:rPr>
          <w:rFonts w:ascii="Times New Roman" w:hAnsi="Times New Roman" w:cs="Times New Roman"/>
          <w:kern w:val="0"/>
          <w:sz w:val="22"/>
          <w:szCs w:val="22"/>
          <w14:ligatures w14:val="none"/>
        </w:rPr>
        <w:t>-</w:t>
      </w:r>
      <w:r w:rsidRPr="00A40749">
        <w:rPr>
          <w:rFonts w:ascii="Times New Roman" w:hAnsi="Times New Roman" w:cs="Times New Roman"/>
          <w:kern w:val="0"/>
          <w:sz w:val="22"/>
          <w:szCs w:val="22"/>
          <w14:ligatures w14:val="none"/>
        </w:rPr>
        <w:t>2005-ci illər ətrafında hüquqi və inzibati qaydalarda baş verdiyini bildirdiyim dəyişikliklərin mənim vəziyyətimə təsiri də müəyyənləşdirilməlidir. Hansı normanın nə vaxt dəyişdiyi, mənə hansı qərarla tətbiq edildiyi və bundan əvvəlki təminatımla müqayisədə nəyi məhdudlaşdırdığı sənədlərlə göstərilməlidir. Qanun dəyişikliyi, fərdi inzibati qərar və sığorta sistemində aparılmış status dəyişikliyi bir-birindən ayrılmalıdır.</w:t>
      </w:r>
    </w:p>
    <w:p w14:paraId="75E1F9AB"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Avropa Birliyi ölkələrinə müvəqqəti səfər zamanı zəruri tibbi yardımdan istifadə imkanım və bunun maliyyələşdirilməsinin hüquqi əsası yazılı şəkildə müəyyənləşdirilməlidir. eGK, EHIC və əvəzedici sənədlərlə bağlı statusum, “XXX” işarələrinin səbəbi və kartın verilməməsi və ya məhdudlaşdırılması barədə qərarlar təqdim edilməlidir. Əvvəlki dövlət hərəkətləri nəticəsində sağlamlığıma zərər vurulduğu barədə iddiam istinad etdiyim məhkəmə qərarları və tibbi sənədlər əsasında qiymətləndirilməli, bundan irəli gələn bərpa, kompensasiya və fərdi təminat məsələləri cavablandırılmalıdır. Mənim vəziyyətimdə tətbiq oluna biləcək istisnalar və xüsusi tədbirlər müəyyənləşdirilməli, imtina edilərsə hər tələb üzrə konkret faktiki və hüquqi əsas göstərilməlidir.</w:t>
      </w:r>
    </w:p>
    <w:p w14:paraId="7933FAF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tələbim başqa məhkəməyə və ya başqa orqana müraciət etməyin məsləhət görülməsi ilə yekunlaşdırılmamalıdır. Hazırkı sağlamlıq vəziyyətimdə yeni, uzunmüddətli icraatların nəticəsini gözləmək imkanım yoxdur. Məhkəmədən davam edən təhlükəni nəzərə alaraq təcili müdafiə barədə qərar verməsini, zəruri müayinələrin, müalicənin və bərpanın bütün xərclərinin AOK tərəfindən qarşılanmasını təmin edən konkret və icra edilə bilən öhdəlik müəyyənləşdirməsini tələb edirəm. SGG § 86b(2) üzrə mühüm zərərin qarşısının alınması üçün müvəqqəti müdafiə imkanları qiymətləndirilməlidir.</w:t>
      </w:r>
    </w:p>
    <w:p w14:paraId="5A2F106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Əgər tətbiq olunan qanunvericilikdə dövlət orqanlarının hərəkətləri nəticəsində sağlamlığına zərər vurulduğunu bildirən, əmək qabiliyyətini itirmiş və daimi tibbi yardımdan asılı vəziyyətə düşmüş şəxsin müdafiəsi üçün hüquqi boşluq və ya konstitusion uyğunsuzluq müəyyən edilərsə, bunun konkret məzmunu qərarda göstərilməlidir. Belə problemin mövcudluğu mənim təcili müdafiə tələbimin cavabsız qalmasına səbəb olmamalıdır. Məhkəmə hüquqlarımı qorumaq üçün istifadə edə biləcəyi prosessual tədbirləri görməli və zəruri hüquqi yoxlama mexanizmlərini işə salmalıdır. Qərar üçün həlledici qanunun Konstitusiyaya zidd olduğu qənaətinə gəlinərsə, Əsas Qanunun 100-cü maddəsində nəzərdə tutulan prosedurun şərtləri qiymətləndirilməlidir. Bu hüquqi məsələnin araşdırıldığı müddətdə təcili müdafiə tələbim ayrıca həll edilməlidir.</w:t>
      </w:r>
    </w:p>
    <w:p w14:paraId="5A95D87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09.09.2026-da məhkəməyə təqdim etdiyim şikayətdə xərçəng və mümkün metastaz barədə narahatlığımın təcili araşdırılmasını tələb etmişəm. Hazırda baş nahiyəsində kəskin, bıçaq batması kimi ağrılar yaşadığımı və ağrı səbəbindən boynumu hərəkət etdirməkdə ciddi çətinlik çəkdiyimi bildirirəm. Bu şikayətlərin səbəbi, o cümlədən infeksiya, onkoloji və digər ciddi səbəblər təcili tibbi müayinələrlə müəyyənləşdirilməlidir. Həyatım üçün təhlükədən narahat olduğum bu vəziyyətdə müayinə və yardımın yeni inzibati və məhkəmə yazışmalarını gözləməsinə etiraz edirəm.</w:t>
      </w:r>
    </w:p>
    <w:p w14:paraId="419E809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AOK-a, parlamentə və digər dövlət orqanlarına illər ərzində etdiyim müraciətlərin tarixləri və məzmunu tələb olunmalıdır. Hansı orqanın sağlamlıq təhlükəsindən nə vaxt xəbərdar olduğu, hansı tədbirləri gördüyü və ya görmədiyi müəyyənləşdirilməlidir. Davam edən təhlükənin aradan qaldırılması bütün əvvəlki məsuliyyət məsələlərinin yekun araşdırılmasını gözləməməlidir.</w:t>
      </w:r>
    </w:p>
    <w:p w14:paraId="78B8B4AA"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Mən sağlamlıq sığortamın məhdudlaşdırılması, tibbi yardıma çıxışımın qarşısının alınması və bunun həyatım üçün yaratdığı təhlükə barədə illərdir AOK-a, parlamentlərə və digər dövlət orqanlarına müraciət etmişəm. Bu məsələləri Avropa İnsan Hüquqları Məhkəməsinə müraciətlərimdə də qaldırmışam. Bildirdiyimə görə, şikayətlərim Bundestagda beş il ərzində araşdırılıb, iki dəfə səsverməyə çıxarılıb və Berlin Abgeordnetenhaus qarşısında da qaldırılıb. Həmin müraciətlər, təqdim etdiyim sənədlər, komitə materialları, səsvermələr və cavablar tələb olunmalıdır.</w:t>
      </w:r>
    </w:p>
    <w:p w14:paraId="60F7CF5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Həyat və sağlamlıq təhlükəsi barədə bu qədər uzun müddət məlumatlandırılmış dövlət orqanlarının məsuliyyəti sonradan “xəbərimiz yox idi” mövqeyi ilə aradan qaldırıla bilməz. Hansı orqanın hansı sənədi nə vaxt aldığı, təhlükə barədə nə bildiyi və bundan sonra hansı tədbiri gördüyü konkret müəyyənləşdirilməlidir. Bildirdiyim təhlükəyə baxmayaraq tibbi yardıma maneələrin davam etdirilməsi həyatımı ölüm təhlükəsinə məruz qoyur. Təhlükəni bilə-bilə tədbir görməyən şəxslərin məsuliyyəti və bunun qərəzli hərəkət və ya hərəkətsizlik olub-olmadığı araşdırılmalıdır. Mən sağ ikən müraciətlərimin və sübutlarımın qeydə alınmasını, qorunmasını, araşdırılmasını və həyatımı qoruyacaq konkret tədbirlərin görülməsini tələb edirəm.</w:t>
      </w:r>
    </w:p>
    <w:p w14:paraId="1DDA714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Təxminən 11.000 avro ödədiyim diş və implant müalicəsi zamanı zərər gördüyüm barədə hüquq-mühafizə orqanlarına etdiyim şikayətlər də bu baxımdan nəzərə alınmalıdır. Video və digər materialları təqdim etməyimə baxmayaraq, hadisələrin mahiyyəti üzrə izahatımı almaq üçün çağırılmadığımı bildirmişəm. Prokurorluğa və digər müraciət etdiyim qurumlara təqdim edilmiş şikayətlərin daxilolma qeydləri, iş nömrələri, verilmiş qərarlar və faktiki görülmüş araşdırma tədbirləri tələb olunmalıdır. Cavabsızlıq və ya araşdırmanın aparılmaması barədə etirazım hər müraciət üzrə ayrıca yoxlanılmalıdır.</w:t>
      </w:r>
    </w:p>
    <w:p w14:paraId="6037C85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Almaniyada vaxtında təmin edilməyən müalicə barədə iddiam araşdırılmadan Avropa Birliyi ölkələrində tibbi yardımdan istifadə imkanlarımın da ümumi cavabla bağlanmasına etiraz edirəm. Əvvəlki zərərin nəticələrinin ömürlük asılılıq və faktiki təcrid şəklində davam etməməsi üçün konkret müdafiə tələb edirəm. Daxili hüquqi müdafiə nəticəsiz qalarsa, tətbiq olunan qəbul şərtləri çərçivəsində səlahiyyətli beynəlxalq məhkəmə və insan hüquqları mexanizmlərinə müraciət etmək hüququmu saxlayıram.</w:t>
      </w:r>
    </w:p>
    <w:p w14:paraId="570DA9D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hadisələrin miqyası, uzunmüddətli ardıcıllığı, dövlət orqanlarının əvvəlcədən məlumatlandırılması və mənim bildirdiyim geri dönməz sağlamlıq nəticələri səbəbindən beynəlxalq cinayət hüququ üzrə məsuliyyət məsələsini də açıq saxlayıram. Roma Statutuna istinadım emosional ifadə və ya sosial məhkəməni beynəlxalq cinayət məhkəməsi ilə əvəz etmək tələbi deyil. Roma Statutunun tətbiqi üçün tələb olunan konkret cinayət tərkibi, kontekst, qəsd, genişmiqyaslı və ya sistematik hücum, məlumatlılıq, yurisdiksiya və qəbuledilənlik şərtlərinin mövcudluğu ayrıca sübutlarla müəyyən edilməlidir. Lakin həmin şərtləri göstərə biləcək sübutların ortaya çıxması halında məsələ artıq sıradan inzibati səhv və ya sosial təminat mübahisəsi kimi bağlana bilməz; Roma Statutunun 6, 7, 11, 15 və 17-ci maddələri çərçivəsində səlahiyyətli beynəlxalq instansiyaya məlumat təqdim etmək hüququmu tam saxlayıram. Hazırkı məhkəmədən tələb etdiyim isə bu qiymətləndirməni özü beynəlxalq tribunal kimi aparması deyil, ona təqdim edilmiş faktların və sübutların qorunması, öz səlahiyyətində olan araşdırmanın aparılması və həyatım və sağlamlığım üçün davam edən təhlükənin indi aradan qaldırılmasıdır.</w:t>
      </w:r>
    </w:p>
    <w:p w14:paraId="423A7194" w14:textId="77777777" w:rsidR="00EA5D62" w:rsidRPr="00A40749" w:rsidRDefault="00EA5D62" w:rsidP="00D31B97">
      <w:pPr>
        <w:spacing w:before="100" w:beforeAutospacing="1" w:after="100" w:afterAutospacing="1" w:line="240" w:lineRule="auto"/>
        <w:jc w:val="both"/>
        <w:outlineLvl w:val="0"/>
        <w:rPr>
          <w:rFonts w:ascii="Times New Roman" w:eastAsia="Times New Roman" w:hAnsi="Times New Roman" w:cs="Times New Roman"/>
          <w:b/>
          <w:bCs/>
          <w:kern w:val="36"/>
          <w:sz w:val="28"/>
          <w:szCs w:val="28"/>
          <w14:ligatures w14:val="none"/>
        </w:rPr>
      </w:pPr>
      <w:r w:rsidRPr="00A40749">
        <w:rPr>
          <w:rFonts w:ascii="Times New Roman" w:eastAsia="Times New Roman" w:hAnsi="Times New Roman" w:cs="Times New Roman"/>
          <w:b/>
          <w:bCs/>
          <w:kern w:val="36"/>
          <w:sz w:val="28"/>
          <w:szCs w:val="28"/>
          <w14:ligatures w14:val="none"/>
        </w:rPr>
        <w:t>5. Əlaqəli işlər, 28 illik ardıcıllıq və dövlət orqanlarının məlumatlılığı</w:t>
      </w:r>
    </w:p>
    <w:p w14:paraId="572422FD" w14:textId="3F8195F2"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5.1 </w:t>
      </w:r>
      <w:r w:rsidR="00EC52D3" w:rsidRPr="00A40749">
        <w:rPr>
          <w:rFonts w:ascii="Times New Roman" w:hAnsi="Times New Roman" w:cs="Times New Roman"/>
          <w:b/>
          <w:bCs/>
          <w:kern w:val="0"/>
          <w:sz w:val="22"/>
          <w:szCs w:val="22"/>
          <w14:ligatures w14:val="none"/>
        </w:rPr>
        <w:t>-</w:t>
      </w:r>
      <w:r w:rsidRPr="00A40749">
        <w:rPr>
          <w:rFonts w:ascii="Times New Roman" w:hAnsi="Times New Roman" w:cs="Times New Roman"/>
          <w:b/>
          <w:bCs/>
          <w:kern w:val="0"/>
          <w:sz w:val="22"/>
          <w:szCs w:val="22"/>
          <w14:ligatures w14:val="none"/>
        </w:rPr>
        <w:t xml:space="preserve"> Ümumi vəziyyətim barədə məlumatlandırma və əlaqəli işlərin qeydə alınması</w:t>
      </w:r>
    </w:p>
    <w:p w14:paraId="205F372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Aşağıdakı hadisələri Landessozialgericht qarşısında ayrıca cinayət işlərinin həll edilməsi tələbi kimi deyil, hazırkı sağlamlıq təhlükəmin, üzləşdiyim müdafiə çətinliklərinin və ağırlaşmış vəziyyətimin bütövlükdə nəzərə alınması üçün bildirirəm. İstinadların iş materiallarında saxlanılmasını tələb edirəm ki, əvvəlki müraciətlərim və sübutlarım sonradan da müəyyən edilə bilsin.</w:t>
      </w:r>
    </w:p>
    <w:p w14:paraId="7FD39494"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Açıq bildirirəm: burada göstərilən ayrıca cinayət və mənzil mübahisələrinin mahiyyəti üzrə həlli bu məhkəməyə aid deyil. Mən bu məlumatları tarixdə və rəsmi iş materiallarında qalması, ümumi vəziyyətimin məhkəməyə əvvəlcədən bildirildiyinin qeydə alınması üçün təqdim edirəm. İş nömrələri mənim üçün əvvəlki müraciətləri, qərarları və sübutları gələcəkdə tapmağa imkan verən əsas istinadlardır; onların bu işin materiallarında tam saxlanılmasını tələb edirəm.</w:t>
      </w:r>
    </w:p>
    <w:p w14:paraId="72F7E18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Mən əvvəlki izahatlarımda yaşadıqlarımın miqyasını “minlərlə insanın hücumları” ifadəsi ilə bildirmişəm. Aşağıdakı üç hadisə bütün şikayətlərimin yalnız bir hissəsidir. Həmin hadisələrdə şəxslərin polis tərəfindən saxlanılmasına öz səylərim, təkrar zənglərim və israrlı müraciətlərim nəticəsində nail olduğum ayrıca nəzərə alınmalıdır.</w:t>
      </w:r>
    </w:p>
    <w:p w14:paraId="2A950517" w14:textId="62D05173"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5.2 </w:t>
      </w:r>
      <w:r w:rsidR="00EC52D3" w:rsidRPr="00A40749">
        <w:rPr>
          <w:rFonts w:ascii="Times New Roman" w:hAnsi="Times New Roman" w:cs="Times New Roman"/>
          <w:b/>
          <w:bCs/>
          <w:kern w:val="0"/>
          <w:sz w:val="22"/>
          <w:szCs w:val="22"/>
          <w14:ligatures w14:val="none"/>
        </w:rPr>
        <w:t>–</w:t>
      </w:r>
      <w:r w:rsidRPr="00A40749">
        <w:rPr>
          <w:rFonts w:ascii="Times New Roman" w:hAnsi="Times New Roman" w:cs="Times New Roman"/>
          <w:b/>
          <w:bCs/>
          <w:kern w:val="0"/>
          <w:sz w:val="22"/>
          <w:szCs w:val="22"/>
          <w14:ligatures w14:val="none"/>
        </w:rPr>
        <w:t xml:space="preserve"> 2023</w:t>
      </w:r>
      <w:r w:rsidR="00EC52D3" w:rsidRPr="00A40749">
        <w:rPr>
          <w:rFonts w:ascii="Times New Roman" w:hAnsi="Times New Roman" w:cs="Times New Roman"/>
          <w:b/>
          <w:bCs/>
          <w:kern w:val="0"/>
          <w:sz w:val="22"/>
          <w:szCs w:val="22"/>
          <w14:ligatures w14:val="none"/>
        </w:rPr>
        <w:t>-</w:t>
      </w:r>
      <w:r w:rsidRPr="00A40749">
        <w:rPr>
          <w:rFonts w:ascii="Times New Roman" w:hAnsi="Times New Roman" w:cs="Times New Roman"/>
          <w:b/>
          <w:bCs/>
          <w:kern w:val="0"/>
          <w:sz w:val="22"/>
          <w:szCs w:val="22"/>
          <w14:ligatures w14:val="none"/>
        </w:rPr>
        <w:t>2024-cü illər oğurluq və fiziki hücum işləri</w:t>
      </w:r>
    </w:p>
    <w:p w14:paraId="31F10A9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30.06.2023 — telefon və ayaqqabılarımın oğurlanması: 230701-0330-348519; 3031 Js 4495/24. Cinayət törətmiş və axtarılan həmin iki şəxsi hadisədən 12 gün sonra özüm tapmış və polis tərəfindən qandal taxılaraq saxlanılmalarına nail olmuşam. Təxminən bir həftə sonra aldığım məktubda ayaqqabılarımı polis idarəsindən götürməyim və həmin şəxslərin Almaniyada qeydiyyatlarının olmaması səbəbindən tapılmadıqları bildirilib. Daha sonra prokurorluqdan gələn məktubda cinayət törətmiş şəxslərin ünvanlarının məlum olmadığı əsas gətirilərək cinayət işinin bağlandığı bildirilib.</w:t>
      </w:r>
    </w:p>
    <w:p w14:paraId="0730F8EA"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25.11.2023 — Zoologischer Garten hadisəsi: LPD St. </w:t>
      </w:r>
      <w:r w:rsidRPr="00A40749">
        <w:rPr>
          <w:rFonts w:ascii="Times New Roman" w:hAnsi="Times New Roman" w:cs="Times New Roman"/>
          <w:sz w:val="22"/>
          <w:szCs w:val="22"/>
        </w:rPr>
        <w:fldChar w:fldCharType="begin"/>
      </w:r>
      <w:r w:rsidRPr="00A40749">
        <w:rPr>
          <w:rFonts w:ascii="Times New Roman" w:hAnsi="Times New Roman" w:cs="Times New Roman"/>
          <w:sz w:val="22"/>
          <w:szCs w:val="22"/>
        </w:rPr>
        <w:instrText>HYPERLINK "tel:33%20-%2001941"</w:instrText>
      </w:r>
      <w:r w:rsidRPr="00A40749">
        <w:rPr>
          <w:rFonts w:ascii="Times New Roman" w:hAnsi="Times New Roman" w:cs="Times New Roman"/>
          <w:sz w:val="22"/>
          <w:szCs w:val="22"/>
        </w:rPr>
      </w:r>
      <w:r w:rsidRPr="00A40749">
        <w:rPr>
          <w:rFonts w:ascii="Times New Roman" w:hAnsi="Times New Roman" w:cs="Times New Roman"/>
          <w:sz w:val="22"/>
          <w:szCs w:val="22"/>
        </w:rPr>
        <w:fldChar w:fldCharType="separate"/>
      </w:r>
      <w:r w:rsidRPr="00A40749">
        <w:rPr>
          <w:rFonts w:ascii="Times New Roman" w:hAnsi="Times New Roman" w:cs="Times New Roman"/>
          <w:color w:val="0000FF"/>
          <w:kern w:val="0"/>
          <w:sz w:val="22"/>
          <w:szCs w:val="22"/>
          <w:u w:val="single"/>
          <w14:ligatures w14:val="none"/>
        </w:rPr>
        <w:t>33 — 01941</w:t>
      </w:r>
      <w:r w:rsidRPr="00A40749">
        <w:rPr>
          <w:rFonts w:ascii="Times New Roman" w:hAnsi="Times New Roman" w:cs="Times New Roman"/>
          <w:sz w:val="22"/>
          <w:szCs w:val="22"/>
        </w:rPr>
        <w:fldChar w:fldCharType="end"/>
      </w:r>
      <w:r w:rsidRPr="00A40749">
        <w:rPr>
          <w:rFonts w:ascii="Times New Roman" w:hAnsi="Times New Roman" w:cs="Times New Roman"/>
          <w:kern w:val="0"/>
          <w:sz w:val="22"/>
          <w:szCs w:val="22"/>
          <w14:ligatures w14:val="none"/>
        </w:rPr>
        <w:t>/1727/24. Təkrar zənglərimdən sonra gələn polislərin qarşısında şüşə sındırılaraq üzərimə hücum edilib və həmin şəxsə qandal taxılıb. Hadisə yerində təxminən yarım saat səbəbsiz  gözlənildikdən sonra diplomatik görünüşlü geyimdə gələn üç şəxs polislərlə danışıb, bundan sonra həmin şəxsin qandalı açılaraq sərbəst buraxılıb. Mənim şikayətimin qəbul edilməməsi ilə də qarşılaşmışam. Həmin üç şəxsin kimliyi, saxlanılmış şəxsin hansı əsasla sərbəst buraxıldığı və məndə mövcud olan video materiallarla bağlı qaldırdığım suallar qüvvədədir.</w:t>
      </w:r>
    </w:p>
    <w:p w14:paraId="7CC9CE3E" w14:textId="403E6E86"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13.11.2024 </w:t>
      </w:r>
      <w:r w:rsidR="00EC52D3" w:rsidRPr="00A40749">
        <w:rPr>
          <w:rFonts w:ascii="Times New Roman" w:hAnsi="Times New Roman" w:cs="Times New Roman"/>
          <w:kern w:val="0"/>
          <w:sz w:val="22"/>
          <w:szCs w:val="22"/>
          <w14:ligatures w14:val="none"/>
        </w:rPr>
        <w:t>-</w:t>
      </w:r>
      <w:r w:rsidRPr="00A40749">
        <w:rPr>
          <w:rFonts w:ascii="Times New Roman" w:hAnsi="Times New Roman" w:cs="Times New Roman"/>
          <w:kern w:val="0"/>
          <w:sz w:val="22"/>
          <w:szCs w:val="22"/>
          <w14:ligatures w14:val="none"/>
        </w:rPr>
        <w:t xml:space="preserve"> Hermannstraße/Hermannplatz hadisəsi: 241113-1810-131001; 233 Js 845/25. Müxtəlif yerlərdə təkrar döyülərək hücumlara məruz qaldığımı, polisə zəng etdiyim vaxtlarda da döyüldüyümü və yalnız davamlı müraciətlərimdən, habelə ətrafdakı insanların müdaxiləsindən sonra yardım gəldiyini bildirmişəm. Buna baxmayaraq, 21.02.2025 tarixli cavabda həmin şəxsin Almaniyada qeydiyyat yerinin məlum olmadığı göstərilib və bunun əsasında polis və prokurorluq tərəfindən cinayət işinin bağlandığı mənə məktubla bildirilib.</w:t>
      </w:r>
    </w:p>
    <w:p w14:paraId="64FA2B4A"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üç hadisədə polisin müdaxiləsinə öz səylərim, təkrar zənglərim və israrım nəticəsində nail olduğum nəzərdən qaçırılmamalıdır. Bunlara etiraz olaraq Ədliyyə Nazirliyinə şikayət ünvanlamış və geniş izahatımda onu da göstərmişəm ki, iki cinayətkar şəxsdən ayaqqabılarım götürülsə də, telefonum və telefonun içindəki xəstəxanada baş verdiyini bildirdiyim cinayət hadisəsinə dair sübutlar geri qaytarılmayıb. 06.05.2024 tarixli polis və prokurorluq cavablarında şəxslərin Almaniyada olduqları yerin məlum olmadığı bildirilib; 07.11.2024 tarixli sonrakı cavabda isə şəxslərdən biri barədə başqa cinayət icraatına istinad edilərək işin müvəqqəti dayandırıldığı göstərilib.</w:t>
      </w:r>
    </w:p>
    <w:p w14:paraId="6C5B9F0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üç cinayət işi üzrə hüquqi müdafiə üçün Dijana Sapinaya 2.000 avro ödəməyimə baxmayaraq, tələb etdiyim hüquqi müdafiənin tam təmin edilməməsinə dair 20.11.2025 tarixli etirazım da mövcuddur. Telefonumdan əldə edilmiş nömrələr vasitəsilə dostlarıma, tanışlarıma və ailə üzvlərimə mənim barəmdə qaralama kampaniyası aparıldığını, təhdid və təzyiqlər edildiyini bildirmişəm. Hətta 84 yaşlı anama telefon vasitəsilə “sənin oğlun şərəfsizdir, onu unut, onu yaşatmayacağıq” deyildiyini göstərən videonun YouTube-da mövcud olduğunu bildirmişəm. Bütün arxiv materiallarımla yanaşı, anamın 16.02.2026 tarixində BMT-yə etdiyi müraciət də bu vəziyyətin sənədləşdirilməsinə daxildir.</w:t>
      </w:r>
    </w:p>
    <w:p w14:paraId="11EFE38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hadisələrin baş verdiyi dövrdə minlərlə tanımadığım insan tərəfindən küçə hücumlarına və psixoloji terrora məruz qaldığım barədə əvvəlki izahatlarım da diqqətdən kənarda saxlanılmamalıdır. Xüsusilə həmin şəxslərdən bəzilərinin mənə “bizim arxamızda polis durub”, “biz səni məhv edəcəyik”, “polislərdən şikayət etsən, səni öldürəcəyik” məzmununda söylədikləri sözlər barədə təqdim etdiyim məlumat və sübutların beynəlxalq təşkilatların arxivlərində mövcud olduğunu bildirirəm.</w:t>
      </w:r>
    </w:p>
    <w:p w14:paraId="3AF75BD3" w14:textId="6B5A35C6"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 xml:space="preserve">5.3 </w:t>
      </w:r>
      <w:r w:rsidR="00EC52D3" w:rsidRPr="00A40749">
        <w:rPr>
          <w:rFonts w:ascii="Times New Roman" w:hAnsi="Times New Roman" w:cs="Times New Roman"/>
          <w:b/>
          <w:bCs/>
          <w:kern w:val="0"/>
          <w:sz w:val="22"/>
          <w:szCs w:val="22"/>
          <w14:ligatures w14:val="none"/>
        </w:rPr>
        <w:t xml:space="preserve">- </w:t>
      </w:r>
      <w:r w:rsidRPr="00A40749">
        <w:rPr>
          <w:rFonts w:ascii="Times New Roman" w:hAnsi="Times New Roman" w:cs="Times New Roman"/>
          <w:b/>
          <w:bCs/>
          <w:kern w:val="0"/>
          <w:sz w:val="22"/>
          <w:szCs w:val="22"/>
          <w14:ligatures w14:val="none"/>
        </w:rPr>
        <w:t>Digər hüquqi proseslər, mənzil təhlükəsi və texniki maneələr</w:t>
      </w:r>
    </w:p>
    <w:p w14:paraId="3E8A7B94"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Metro bileti ilə bağlı proseslərdə isə özüm məhkəmə cəzaları ilə üzləşmişəm. 2020-ci ildə azadlıqdan məhrumetmə cəzasını nəzərdə tutan hökm verildiyini bildirirəm. Həmin hökm Landgericht Berlinin 14.12.2020 tarixli (573) 282 AR 190/20 Ns (45/20) qərarı ilə ləğv edilsə də, 24.09.2024 tarixli 254 Cs </w:t>
      </w:r>
      <w:r w:rsidRPr="00A40749">
        <w:rPr>
          <w:rFonts w:ascii="Times New Roman" w:hAnsi="Times New Roman" w:cs="Times New Roman"/>
          <w:sz w:val="22"/>
          <w:szCs w:val="22"/>
        </w:rPr>
        <w:fldChar w:fldCharType="begin"/>
      </w:r>
      <w:r w:rsidRPr="00A40749">
        <w:rPr>
          <w:rFonts w:ascii="Times New Roman" w:hAnsi="Times New Roman" w:cs="Times New Roman"/>
          <w:sz w:val="22"/>
          <w:szCs w:val="22"/>
        </w:rPr>
        <w:instrText>HYPERLINK "tel:1048/24%20-%203034"</w:instrText>
      </w:r>
      <w:r w:rsidRPr="00A40749">
        <w:rPr>
          <w:rFonts w:ascii="Times New Roman" w:hAnsi="Times New Roman" w:cs="Times New Roman"/>
          <w:sz w:val="22"/>
          <w:szCs w:val="22"/>
        </w:rPr>
      </w:r>
      <w:r w:rsidRPr="00A40749">
        <w:rPr>
          <w:rFonts w:ascii="Times New Roman" w:hAnsi="Times New Roman" w:cs="Times New Roman"/>
          <w:sz w:val="22"/>
          <w:szCs w:val="22"/>
        </w:rPr>
        <w:fldChar w:fldCharType="separate"/>
      </w:r>
      <w:r w:rsidRPr="00A40749">
        <w:rPr>
          <w:rFonts w:ascii="Times New Roman" w:hAnsi="Times New Roman" w:cs="Times New Roman"/>
          <w:color w:val="0000FF"/>
          <w:kern w:val="0"/>
          <w:sz w:val="22"/>
          <w:szCs w:val="22"/>
          <w:u w:val="single"/>
          <w14:ligatures w14:val="none"/>
        </w:rPr>
        <w:t>1048/24 — 3034</w:t>
      </w:r>
      <w:r w:rsidRPr="00A40749">
        <w:rPr>
          <w:rFonts w:ascii="Times New Roman" w:hAnsi="Times New Roman" w:cs="Times New Roman"/>
          <w:sz w:val="22"/>
          <w:szCs w:val="22"/>
        </w:rPr>
        <w:fldChar w:fldCharType="end"/>
      </w:r>
      <w:r w:rsidRPr="00A40749">
        <w:rPr>
          <w:rFonts w:ascii="Times New Roman" w:hAnsi="Times New Roman" w:cs="Times New Roman"/>
          <w:kern w:val="0"/>
          <w:sz w:val="22"/>
          <w:szCs w:val="22"/>
          <w14:ligatures w14:val="none"/>
        </w:rPr>
        <w:t xml:space="preserve"> Js </w:t>
      </w:r>
      <w:hyperlink r:id="rId7" w:history="1">
        <w:r w:rsidRPr="00A40749">
          <w:rPr>
            <w:rFonts w:ascii="Times New Roman" w:hAnsi="Times New Roman" w:cs="Times New Roman"/>
            <w:color w:val="0000FF"/>
            <w:kern w:val="0"/>
            <w:sz w:val="22"/>
            <w:szCs w:val="22"/>
            <w:u w:val="single"/>
            <w14:ligatures w14:val="none"/>
          </w:rPr>
          <w:t>3591/24 — 282</w:t>
        </w:r>
      </w:hyperlink>
      <w:r w:rsidRPr="00A40749">
        <w:rPr>
          <w:rFonts w:ascii="Times New Roman" w:hAnsi="Times New Roman" w:cs="Times New Roman"/>
          <w:kern w:val="0"/>
          <w:sz w:val="22"/>
          <w:szCs w:val="22"/>
          <w14:ligatures w14:val="none"/>
        </w:rPr>
        <w:t xml:space="preserve"> Js 3791/23 işində yardımçı qəyyumumun iştirakına və GdB 100 </w:t>
      </w:r>
      <w:r w:rsidRPr="00A40749">
        <w:rPr>
          <w:rFonts w:ascii="Times New Roman" w:hAnsi="Times New Roman" w:cs="Times New Roman"/>
          <w:kern w:val="0"/>
          <w:sz w:val="22"/>
          <w:szCs w:val="22"/>
          <w14:ligatures w14:val="none"/>
        </w:rPr>
        <w:lastRenderedPageBreak/>
        <w:t>vəziyyətim barədə məlumatlara baxmayaraq, Amtsgericht Tiergarten tərəfindən yenidən cəzalandırılmışam. Həmin hökmə və sonrakı icraya etirazlarımı 28.04.2026 tarixli müraciətimdə BMT-nin əlilliyi olan şəxslərin hüquqlarına dair normalarına istinad etməklə bildirmişəm.</w:t>
      </w:r>
    </w:p>
    <w:p w14:paraId="61B3B30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11.000 avro ödədiyim diş və implant müalicəsi barədə şikayətlərim üzrə LKA 121 — 251219-1346-467062, Staatsanwaltschaft Berlin — 253 AR 31/26, Generalstaatsanwaltschaft Berlin — 121 Zs 139/26 və Kammergericht Berlin — 6 Ws 11/26 işləri üzrə hərəkətsizlik barədə etirazlarımın və həmin istinadların saxlanılmasını tələb edirəm. Bu müraciətlərə baxmayaraq, bildirdiyim zərərlərin araşdırılmasının və tələb etdiyim neytral və müstəqil ekspertizanın nəticəsiz qalması barədə etirazım qüvvədədir.</w:t>
      </w:r>
    </w:p>
    <w:p w14:paraId="45E7303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1998–2004-cü illərdə yaşadığım ağır məhrumiyyətlər, sonrakı illərdə davam edən çətinliklər və izahatlarımda göstərdiyim təxminən 120 məhkəmə işi həyatımda uzunmüddətli və ağır yük yaradıb. Xüsusilə 2019-cu ildə Kaposi sarkoması şübhəsi ortaya çıxdıqdan sonra tibbi təminat problemləri və digər hadisələrin nəticələri daha da ağırlaşıb. Mən bu saymaqla bitməyən hadisələrin birlikdə yaratdığı nəticəni bir insanın həyatının parça-parça dağıdılması kimi qiymətləndirirəm.</w:t>
      </w:r>
    </w:p>
    <w:p w14:paraId="513080D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İndi bunlara 20 ildən artıq yaşadığım yaşayış yerimi itirmək təhlükəsi də əlavə olunub. Kirayənin ləğvi barədə 10.09.2025 tarixli bildirişə qarşı 15.04.2026 və 25.06.2026 tarixli vəkil məktublarında ağır sağlamlıq vəziyyətim və evsiz qalmaq təhlükəsi göstərilib; sonrakı vəkil yazışmasının istinadı 536/25-LG-M-dir. Ağır xəstəliklər, çeynəmə və qidalanma çətinliyi içində yenidən evsiz qalmaq təhlükəsi səhhətimi və hüquqlarımı müdafiə etmək imkanımı daha da ağırlaşdırır.</w:t>
      </w:r>
    </w:p>
    <w:p w14:paraId="4CCADAE5"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E-poçtlarıma qarşı davamlı yaradıldığını bildirdiyim maneələr barədə materiallar ChatGPT-nin də şahid olduğu və veb-səhifəmdə yerləşdirilmiş 07a nömrəli “Legal Analysis” materialında mövcuddur. Sayt və sənəd arxivimlə bağlı texniki kəsilmələr də məhkəmə müdafiəmi hazırlamağımı çətinləşdirir. Hermes-in cavablarında “kənar müdaxilə” kimi təsvir edilmiş iki hadisəyə dair orijinal yazışmaların və texniki qeydlərin qorunmasını tələb edirəm. Bu müraciəti hazırlayarkən ChatGPT-də də iki-üç dəfə cavabın kəsilməsi, xəbərdarlıq işarəsinin çıxması və işin dayanması ilə qarşılaşmışam. Ekranda görünmüş mətnin sonradan görünməməsini, həmçinin cavabların üslubunda və məzmununda gözləmədiyim dəyişiklikləri müşahidə etdiyimi bildirmişəm. Ekran görüntülərini saxlamışam. Bu hadisələrin səbəbləri orijinal texniki qeydlər əsasında müəyyənləşdirilməlidir. Kəsilmələr mətnləri təkrar hazırlamaq və yenidən yoxlamaq məcburiyyəti yaradaraq vaxtımı və gücümü daha da tükədir.</w:t>
      </w:r>
    </w:p>
    <w:p w14:paraId="2619CC30" w14:textId="77777777" w:rsidR="008E1C30" w:rsidRPr="00A40749" w:rsidRDefault="008E1C30"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Ağır sağlamlıq vəziyyətimdə həm müalicə almaq, həm sənədlərimi əldə etmək, həm də məhkəmə müdafiəmi şəxsən hazırlamaq məcburiyyətindəyəm. Sənədləri toplamaq, tarixləri tutuşdurmaq, çatışmayan tibbi rəyləri əldə etməyə çalışmaq və eyni təhlükəni təkrar-təkrar izah etmək böyük vaxt və güc tələb edir. Saytla bağlı problemləri paralel həll etməyə çalışmaq və mətnləri yenidən hazırlamaq məcburiyyəti vaxt itkisinə, yuxusuzluğa, qidalanmanın pozulmasına və artan yorğunluğa səbəb olur. Hüquqi müdafiədən istifadə etmək sağlamlığımı daha da itirməyim bahasına başa gəlməməlidir. Gücümün azalması tələblərimin əhəmiyyətsizliyi və ya onlardan imtina etməyim kimi qiymətləndirilməməlidir.</w:t>
      </w:r>
    </w:p>
    <w:p w14:paraId="1D3C5E8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hadisələr, davam edən müalicə maneələri, ağrılar, qidalanma çətinliyi və paralel hüquqi proseslər fiziki və psixi gücümü ağır şəkildə tükədib. Əvvəlki şikayətlərimdə irəli sürdüyüm məsuliyyət və qərəz barədə iddialarımı tam qüvvədə saxlayıram. Hazırkı məhkəmənin hansı təhlükələr və əvvəlki müraciətlər barədə məlumatlandırıldığı iş materiallarında aydın şəkildə qalmalıdır.</w:t>
      </w:r>
    </w:p>
    <w:p w14:paraId="30034AF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Burada sadaladığım hadisələr 28 il ərzində baş verdiyini və arxiv sənədlərimdə əks olunduğunu bildirdiyim müxtəlif cinayətlərin, zorakılıqların, tibbi yardıma maneələrin, hüquq pozuntularının və dövlət orqanlarının hərəkət və hərəkətsizliyinin yalnız göldən bir damlasıdır. Bu bir neçə hadisənin burada göstərilməsi qalan hadisələrdən, onlar üzrə iddialarımdan, sübutlarımdan və məsuliyyət tələblərimdən imtina demək deyil.</w:t>
      </w:r>
    </w:p>
    <w:p w14:paraId="0960C5F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Bir daha bildirirəm: bu hadisələr barədə məlumat və materialların uzun illərdir BMT-nin və beynəlxalq təşkilatların arxivlərində mövcud olduğunu nəzərə alaraq, hazırkı vəziyyət barədə məlumatlandırmanın da tarixdə və rəsmi sənədlərdə izi qalmalıdır. Gələcəkdə hansı orqanın nə vaxt məlumatlandırıldığını, hansı işlərə və sübutlara istinad etdiyimi, hansı tədbirlərin görüldüyünü və hansı tələblərimin cavabsız qaldığını dəqiq müəyyənləşdirmək mümkün olmalıdır.</w:t>
      </w:r>
    </w:p>
    <w:p w14:paraId="609790C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Digər işlərin araşdırılması hazırkı təcili müalicə tələbimin həllini gecikdirməməlidir. Məhkəmədən zəruri müayinə, müalicə və bərpa xərclərinin tam həcmdə AOK tərəfindən qarşılanmasını, sərbəst həkim seçimim qorunmaqla faktiki müalicəyə çıxışımı təmin edən konkret və icra edilə bilən qərar tələb edirəm.</w:t>
      </w:r>
    </w:p>
    <w:p w14:paraId="319B4D9C" w14:textId="77777777" w:rsidR="00EA5D62" w:rsidRPr="00A40749" w:rsidRDefault="00EA5D62" w:rsidP="00D31B97">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A40749">
        <w:rPr>
          <w:rFonts w:ascii="Times New Roman" w:eastAsia="Times New Roman" w:hAnsi="Times New Roman" w:cs="Times New Roman"/>
          <w:b/>
          <w:bCs/>
          <w:kern w:val="0"/>
          <w:sz w:val="22"/>
          <w:szCs w:val="22"/>
          <w14:ligatures w14:val="none"/>
        </w:rPr>
        <w:t>5.4 - 28 illik prosesin bütöv ardıcıllığı, məsuliyyət və dövlət orqanlarının əvvəlcədən məlumatlılığı</w:t>
      </w:r>
    </w:p>
    <w:p w14:paraId="2DFD2F8B"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İyirmi səkkiz illik prosesə bütöv baxdıqda şəxslər, vəzifələr və qurumlarda iştirak edən insanlar dəyişsə də, mənə münasibətdə nəticə doğuran oyunların eyni istiqamətdə davam etdiyini bildirirəm. Başqa sözlə, oyunçular dəyişir, oyun isə davam edir. Bu ardıcıllığın arxasında duran qərarverici və istiqamətləndirici şəxslərin — pərdənin arxasındakı rejissorların — kimliyinin, maraqlarının, qarşılıqlı əlaqələrinin və qərarlara təsirinin arxiv sənədləri əsasında müəyyənləşdirilməsini tələb edirəm.</w:t>
      </w:r>
    </w:p>
    <w:p w14:paraId="6515A11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Bununla yanaşı, 28 il ərzində yaşadıqlarıma görə Alman xalqını və bütövlükdə Alman cəmiyyətini günahlandırmıram. Tarixi sənəddə bu fərqin açıq qalmasını istəyirəm. Mənim iddialarım konkret qərarlarda, hərəkətlərdə və hərəkətsizlikdə iştirak etdiyini bildirdiyim siyasətçilərə, dövlət və hüquq sistemində fəaliyyət göstərmiş şəxslərə və digər yüksək vəzifəli qərarvericilərə aiddir. Mənə qarşı törədildiyini bildirdiyim əməllərdə iştirak etməyən Almaniya vətəndaşlarının üzərinə kollektiv məsuliyyət qoymuram.</w:t>
      </w:r>
    </w:p>
    <w:p w14:paraId="09D2C98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Əksinə, mənim iddiam budur ki, öz maraqları naminə dövlət səlahiyyətindən və hüquq sistemindən istifadə edərək bu əməllərdə iştirak etmiş şəxslər yalnız mənim həyatıma və sağlamlığıma ağır zərər vurmayıblar; onlar eyni zamanda Almaniya dövlətinin və onun hüquq sisteminin adına ağır ləkə vurublar. Ayrı-ayrı yüksək vəzifəli şəxslərin əməlləri ilə bütöv bir xalqın eyniləşdirilməsinə qarşıyam. Tarixdə dəqiq qalmasını istəyirəm ki, mən Alman xalqını deyil, konkret əməllərə, qərarlara və onların ört-basdır edilməsinə görə məsuliyyət daşıyan şəxsləri ittiham edirəm.</w:t>
      </w:r>
    </w:p>
    <w:p w14:paraId="7689FA6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uzunmüddətli ardıcıllıq yalnız keçmiş hadisələrin təsviri deyil. Mənim bildirdiyim nəticələr bu gün də davam edir: sağlamlığımın ağır və geri dönməz şəkildə itirilməsi, daimi tibbi yardıma möhtac vəziyyət, müalicəyə çıxışın davam edən məhdudlaşdırılması, hüquqi müdafiə imkanlarımın dəfələrlə nəticəsiz qalması, maliyyə və hərəkət imkanlarımın məhdudlaşdırılması və ağır əlillik vəziyyətində həyatımı müstəqil qurmaq imkanımın əlimdən alınması həmin prosesin nəticələri kimi araşdırılmalıdır.</w:t>
      </w:r>
    </w:p>
    <w:p w14:paraId="26587B1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Dövlət orqanlarının bu vəziyyətdən nə vaxt xəbərdar olduğu ayrıca və dəqiq müəyyənləşdirilməlidir. Parlamentlərə, məhkəmələrə, AOK-a, hüquq-mühafizə orqanlarına, digər dövlət qurumlarına, BMT-yə və beynəlxalq təşkilatlara təqdim etdiyim müraciətlərin tarixləri, daxilolma qeydləri, əlavələri, cavabları və görülmüş tədbirlər zaman ardıcıllığı ilə tutuşdurulmalıdır. Hansı orqanın hansı təhlükəni nə vaxt bildiyi və bundan sonra hansı tədbiri gördüyü və ya görmədiyi sənədlərlə müəyyən edilməlidir.</w:t>
      </w:r>
    </w:p>
    <w:p w14:paraId="2B76FF3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ağır sağlamlıq vəziyyətim, tibbi yardıma çıxış problemlərim və həyatım üçün bildirdiyim təhlükə barədə dövlət orqanlarının uzun illər əvvəlcədən məlumatlandırıldığı sübut olunarsa, sonradan “məlumatımız yox idi” mövqeyi qəbul edilə bilməz. Xüsusilə təhlükəni bilən və tədbir görmək səlahiyyəti olan şəxslərin hansı qərarları verdiyi, hansı tədbirləri görmədiyi və bunun mənim sağlamlığıma və həyat şəraitimə hansı konkret nəticələri yaratdığı müəyyənləşdirilməlidir.</w:t>
      </w:r>
    </w:p>
    <w:p w14:paraId="0F2AB7DB"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bu ardıcıllığın yalnız inzibati səhvlər, ayrı-ayrı uğursuz qərarlar və təsadüflər zənciri kimi qiymətləndirilməsinə qəti etiraz edirəm. Eyni istiqamətdə təkrar olunan qərarlar, müalicə maneələri, hüquqi müdafiənin nəticəsiz qalması, əvvəlcədən məlumatlandırılmış orqanların hərəkətsizliyi və nəticədə yaranmış ağır sağlamlıq zərərləri bütöv şəkildə qiymətləndirilməlidir. Qəsd, saxtalaşdırma, vəzifə pozuntusu, ağır məsuliyyətsizlik, hüquqlardan sui-istifadə və insan həyatına qarşı etinasızlıq barədə qaldırdığım iddiaların hər biri mövcud sənədlər və konkret şəxslərin hərəkətləri əsasında araşdırılmalıdır.</w:t>
      </w:r>
    </w:p>
    <w:p w14:paraId="74DC073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araşdırmanın aparılması hazırkı təcili tibbi müdafiənin gecikdirilməsi üçün bəhanəyə çevrilməməlidir. Mən sağ ikən və əlavə geri dönməz zərərin qarşısını almaq hələ mümkün olduğu vaxt məhkəmədən öz səlahiyyəti daxilində faktiki və icra edilə bilən müdafiə tələb edirəm. Keçmiş məsuliyyətin araşdırılması ilə hazırkı həyat və sağlamlıq təhlükəsinin aradan qaldırılması paralel aparılmalıdır.</w:t>
      </w:r>
    </w:p>
    <w:p w14:paraId="380E1E8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Bu səbəbdən təqdim etdiyim sənədlərin, arxiv materiallarının, elektron qeydlərin, məhkəmə və inzibati işlərin qorunmasını tələb edirəm. Sonradan hansı şəxsin hansı qərarı verdiyini, hansı məlumatı aldığını, hansı sənədi dəyişdirdiyini və ya hansı müraciəti cavabsız saxladığını müəyyən etmək mümkün olmalıdır. Sübutların itməsi, dəyişdirilməsi və ya sonradan ilkin vəziyyətin müəyyən edilməsini mümkünsüz edən formada yenilənməsi məsuliyyətin araşdırılmasına mane olmamalıdır.</w:t>
      </w:r>
    </w:p>
    <w:p w14:paraId="10B5EE7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Bütün bunlarla yanaşı, Landessozialgericht qarşısında hazırkı əsas tələbim dəyişmir: həyatım və sağlamlığım üçün davam edən təhlükənin aradan qaldırılması, neytral və müstəqil ekspertizanın təmin edilməsi, faktiki müalicəyə çıxışımın yaradılması, zəruri müayinə, müalicə və bərpa xərclərinin tam təmin edilməsi və müalicənin yenidən qeyri-müəyyən müddətə təxirə salınmasının qarşısının alınması barədə konkret və icra edilə bilən qərar tələb edirəm.</w:t>
      </w:r>
    </w:p>
    <w:p w14:paraId="5BB815D4" w14:textId="0872851B" w:rsidR="00E13362" w:rsidRPr="00A40749" w:rsidRDefault="00E13362" w:rsidP="00222CEA">
      <w:pPr>
        <w:spacing w:before="100" w:beforeAutospacing="1" w:after="100" w:afterAutospacing="1" w:line="240" w:lineRule="auto"/>
        <w:jc w:val="both"/>
        <w:rPr>
          <w:rFonts w:ascii="Times New Roman" w:hAnsi="Times New Roman" w:cs="Times New Roman"/>
          <w:b/>
          <w:bCs/>
          <w:kern w:val="0"/>
          <w:sz w:val="22"/>
          <w:szCs w:val="22"/>
          <w14:ligatures w14:val="none"/>
        </w:rPr>
      </w:pPr>
      <w:r w:rsidRPr="00A40749">
        <w:rPr>
          <w:rFonts w:ascii="Times New Roman" w:hAnsi="Times New Roman" w:cs="Times New Roman"/>
          <w:b/>
          <w:bCs/>
          <w:kern w:val="0"/>
          <w:sz w:val="22"/>
          <w:szCs w:val="22"/>
          <w14:ligatures w14:val="none"/>
        </w:rPr>
        <w:t xml:space="preserve">5.5 </w:t>
      </w:r>
      <w:r w:rsidR="003E02EA" w:rsidRPr="00A40749">
        <w:rPr>
          <w:rFonts w:ascii="Times New Roman" w:hAnsi="Times New Roman" w:cs="Times New Roman"/>
          <w:b/>
          <w:bCs/>
          <w:kern w:val="0"/>
          <w:sz w:val="22"/>
          <w:szCs w:val="22"/>
          <w14:ligatures w14:val="none"/>
        </w:rPr>
        <w:t>-</w:t>
      </w:r>
      <w:r w:rsidR="008D795F" w:rsidRPr="00A40749">
        <w:rPr>
          <w:rFonts w:ascii="Times New Roman" w:hAnsi="Times New Roman" w:cs="Times New Roman"/>
          <w:b/>
          <w:bCs/>
          <w:kern w:val="0"/>
          <w:sz w:val="22"/>
          <w:szCs w:val="22"/>
          <w14:ligatures w14:val="none"/>
        </w:rPr>
        <w:t xml:space="preserve"> </w:t>
      </w:r>
      <w:r w:rsidRPr="00A40749">
        <w:rPr>
          <w:rFonts w:ascii="Times New Roman" w:hAnsi="Times New Roman" w:cs="Times New Roman"/>
          <w:b/>
          <w:bCs/>
          <w:kern w:val="0"/>
          <w:sz w:val="22"/>
          <w:szCs w:val="22"/>
          <w14:ligatures w14:val="none"/>
        </w:rPr>
        <w:t>Məsuliyyətin müəyyən edilməməsi, tibbi məlumatların gizlədilməsi barədə iddialarım, Betreuerlərin müdaxiləsi və sübutların əldə edilməsinə maneələr</w:t>
      </w:r>
    </w:p>
    <w:p w14:paraId="402A5D01"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illər ərzində bildirdiyim hüquq pozuntuları, fiziki hücumlar, sağlamlıq zərərləri və təqdim etdiyim sübutlar üzrə məsuliyyət məsələsinin cavabsız saxlanılmasına qəti etiraz edirəm. Mənə məlum olan qərarlar və təqdim edilmiş cavablar əsasında, şikayət etdiyim hadisələr üzrə hər hansı məmurun, həkimin, polis əməkdaşının və ya küçə hücumunda iştirak edən şəxsin mənə qarşı törədildiyini bildirdiyim əməllərə görə cəzalandırıldığı barədə məlumatım yoxdur. Əgər belə məsuliyyət müəyyən edilibsə, hansı şəxs barədə, hansı hadisə üzrə, hansı qərarla və hansı nəticə ilə müəyyən edildiyi konkret göstərilməlidir. Əvvəlki hökmün ləğv edilməsi, mənim xeyrimə qərar çıxarılması və ya kompensasiya hüququnun tanınması ilə zərərə görə konkret şəxsin məsuliyyətə cəlb edilməsi ayrı-ayrı məsələlərdir. Birincinin baş verməsi ikincinin də təmin edildiyi demək deyil.</w:t>
      </w:r>
    </w:p>
    <w:p w14:paraId="343EB3EC"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iddiam budur ki, sağlamlığıma vurulmuş ağır zərərin səbəbləri, vaxtında göstərilməmiş tibbi yardım və bunlarla bağlı məsuliyyət ört-basdır edilmişdir. Bu iddiamı illər ərzində yaşadığım hadisələrə, təkrar xəstəxana yatışlarıma, tibbi sənədlərə, məhkəmə müraciətlərimə və cavabsız qalmış konkret suallarıma əsaslandırıram. İddiamın sadəcə gələcəkdə nə vaxtsa yoxlanıla biləcək ümumi narahatlıq kimi təqdim edilməsini qəbul etmirəm. Mən baş verdiyini bildirdiyim hüquq pozuntularını, onların nəticələrini və məsuliyyət barədə mövqeyimi ortaya qoyuram, bunlara mahiyyəti üzrə və sənədlərlə cavab tələb edirəm.</w:t>
      </w:r>
    </w:p>
    <w:p w14:paraId="6489464A"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Dövlət əməkdaşlarının hərəkətləri və küçə hücumları nəticəsində aldığım bədən xəsarətlərinin, travmaların və sonrakı sağlamlıq şikayətlərimin tibbi sənədlərdə tam əks etdirilməməsi, gizlədilməsi və ya kiçildilməsi barədə iddialarımı qüvvədə saxlayıram. Hansı şikayətimi nə vaxt bildirdiyimin, həkimin hansı müayinələri apardığının, hansı nəticələri qeydə aldığının və hansı məlumatların sənədlərdə əks olunmadığının konkret göstərilməsini tələb edirəm. Orijinal qəbul qeydləri, müayinə nəticələri, tibbi görüntülər, foto və videolar, sonrakı müraciətlər və sənədlərin mövcud dəyişiklik tarixçəsi birlikdə təqdim edilməlidir. Ümumi inkar və ya natamam çıxarış bu sənədləri əvəz edə bilməz.</w:t>
      </w:r>
    </w:p>
    <w:p w14:paraId="015A71C2"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Vərəm xəstəliyimin onillərlə, HIV/AIDS barədə məlumatın isə bir neçə il məndən gizlədildiyi barədə iddialarımı tam qüvvədə saxlayıram. Mən 2015-ci ilə qədər, eləcə də 2020-ci ilə qədər davam edən dövrdə eyni və ya əlaqəli sağlamlıq problemləri ilə dəfələrlə xəstəxanalarda yatmışam. Hətta 2007-ci il tibbi sənədlərində ağciyərlə bağlı əlamətlər göstərildiyini bildirirəm. Buna baxmayaraq, xəstəliklərin və onların uzunmüddətli gedişinin yalnız 15–20 il sonra üzə çıxması barədə etirazıma konkret cavab verilməmişdir. Təkrar və uzunmüddətli hospitalizasiyalarım zamanı hansı əlamətlərin görüldüyü, hansı nəticələrin artıq mövcud olduğu və bunların mənə nə üçün vaxtında bildirilmədiyi açıqlanmalıdır.</w:t>
      </w:r>
    </w:p>
    <w:p w14:paraId="05CAD009"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Hər xəstəlik üzrə ilk əlamətləri bildirdiyim tarix, ilk obyektiv müayinə nəticələri, diaqnozun qoyulduğu tarix, həmin nəticədən hansı həkimin nə vaxt xəbərdar olduğu, mənə nə vaxt məlumat verildiyi və müalicənin nə vaxt başladığı ayrı-ayrılıqda göstərilməlidir. Diaqnozun gec qoyulması, mövcud nəticənin mənə bildirilməməsi və məlum nəticənin sənəddən çıxarılması fərqli hallardır. Bu fərqlərin arxasında gizlənərək əsas iddiamı cavabsız qoymaq olmaz: mənim işimdə hansı hərəkətin və ya hərəkətsizliyin baş verdiyinə, kimin buna görə məsuliyyət daşıdığına və sağlamlığıma hansı zərərin vurulduğuna sənədlərlə cavab tələb edirəm.</w:t>
      </w:r>
    </w:p>
    <w:p w14:paraId="509B915B"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Mən bu hadisələrin 2000–2005-ci illərdə vərəm, meningit və digər ağır sağlamlıq problemlərimlə bağlı müalicə tələblərimin rədd edildiyi məhkəmə prosesləri və müalicəyə mane olduğunu bildirdiyim qərarlarla birbaşa əlaqəli olduğunu iddia edirəm. Mənim etirazım məhz həmin dövrdə müalicəsini tələb etdiyim xəstəliklərin sonrakı illərdə gizlədilməsi və ya onların nəticələrinin tam açıqlanmaması ilə bağlıdır. Nə üçün məhz bu xəstəliklər, onların başlanğıcı və müalicəsiz qalmasının nəticələri vaxtında açıq göstərilməmişdir? Bunun hansı marağa xidmət etdiyinə dair sualım cavabsızdır. Mən əvvəlki qərarlardan və müalicəsizlikdən doğan məsuliyyətin gizlədilməsində yüksək səviyyəli qərəzli marağın olması barədə iddiamı da saxlayıram və ona konkret faktlar və sənədlər əsasında cavab tələb edirəm.</w:t>
      </w:r>
    </w:p>
    <w:p w14:paraId="7B243C37"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Burun və sinus nahiyəsində uzunmüddətli xəstəlik barədə istinad etdiyim sənəddəki “15 il” məlumatı bu baxımdan ayrıca əhəmiyyət daşıyır. Həmin ifadənin mənim bildirdiyim xəstəlik tarixçəsinə, əvvəlki tibbi sənədlərə, yoxsa həkimin müayinə nəticəsinə əsaslandığı göstərilməlidir. 2000-ci ildə bildirdiyim əlamətlər, meningitə dair sənədlər, sonrakı sinus müayinələri və həmin müddət ərzində aparılmış və ya aparılmamış müalicələr zaman ardıcıllığı ilə birlikdə qiymətləndirilməlidir. Xəstəliyin nə vaxt müəyyən edilə bildiyi, hansı nəticələrin artıq mövcud olduğu, mənə hansı məlumatın verildiyi və gecikmənin sağlamlığıma hansı təsiri göstərdiyi barədə şikayət etdiyim şəxslərdən və müəssisələrdən müstəqil ekspert rəyi tələb edirəm. Bu tələb iddiamdan geri çəkilməyim deyil, onun yoxlanılması üçün konkret sübut tələbimdir.</w:t>
      </w:r>
    </w:p>
    <w:p w14:paraId="3826FEA5"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Betreuerlərlə bağlı hadisələrin tarixini təqdim etdiyim sənədlər əsasında dəqiqləşdirirəm. Əvvəlki izahatımda 2008-ci ilə aid etdiyim Siegfried Kaufmann və Ines Stephanın təyinatı təqdim edilmiş sənədlərdə 2009-cu ilə aiddir. Amtsgericht Tiergartenin 05.05.2009 tarixli, 50 XVII 7034 nömrəli qərarı ilə hər ikisi müvəqqəti hüquqi Betreuer təyin edilmişdir. Qərarda müalicə məqsədilə yaşayış yerinin müəyyən edilməsi, sağlamlıq məsələləri və dövlət orqanları ilə məhkəmələr qarşısında təmsilçilik səlahiyyətləri göstərilmişdir. Hər ikisinin məni digərindən asılı olmadan təmsil edə biləcəyi, daxili münasibətdə isə Ines Stephanın Siegfried Kaufmannı onun iştirak edə bilmədiyi halda əvəz edəcəyi yazılmışdır. Beləliklə, təqdim edilmiş təyinat qərarına görə, qadın yalnız qeyri-rəsmi yardımçı deyil, ayrıca təyin edilmiş Betreuer olmuşdur. Bu tarix dəqiqləşdirməsi həmin hadisələr barədə iddialarımdan imtina deyil.</w:t>
      </w:r>
    </w:p>
    <w:p w14:paraId="4B03D2BD"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Siegfried Kaufmannın 16.10.2009 tarixli “Schlussbericht” sənədində onun fəaliyyəti üçün 06.05.2009–16.10.2009 dövrü göstərilmişdir. Söhbət təxminən beş ay yarımlıq dövrdən gedir. Hesabatda mənim təxminən 70 mübahisəli işim barədə məlumat almaq üçün saytımda olan yüzlərlə səhifəyə baxılmasını istədiyim, bunun uyğun sayılmayaraq rədd edildiyi və bundan sonra təxminən 400 səhifə surəti təqdim etdiyim yazılmışdır. Həmin sənədlərin 16.10.2009 tarixində mənə qaytarıldığı da göstərilmişdir. Mənim etirazım budur ki, müdafiə üçün təqdim etdiyim bu həcmdə materialın taleyi və onun əsasında görülmüş və ya görülməmiş tədbirlər konkret açıqlanmalıdır.</w:t>
      </w:r>
    </w:p>
    <w:p w14:paraId="6CB86B7B"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Ən mühüm məsələ yalnız mənim sonradan verdiyim izahatda deyil, Kaufmannın öz hesabatında da yazılmışdır: Bundesgerichtshofun 2-ci cinayət senatındakı 2 ARs 346/09 işi üzrə şikayət Kaufmann tərəfindən 14.08.2009 tarixində geri götürülmüşdür. Hesabatda BGH-nin Kammergericht tərəfindən qəbuledilməz sayılmış şikayətin geri götürülüb-götürülməyəcəyini soruşduğu və onun bunu etdiyi göstərilir. Buna görə şikayətin geri götürülməsi barədə məsələ sənədsiz iddia kimi təqdim edilə bilməz. Hansı bəyanatın göndərildiyi, onun tam mətni, göndərilmə və daxilolma tarixləri, istifadə edilmiş səlahiyyət və mənim iradəmin necə müəyyən edildiyi açıqlanmalıdır.</w:t>
      </w:r>
    </w:p>
    <w:p w14:paraId="7A00512E"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Həmin iş deportasiya həbsinin əməkdaşları barədə istintaq məsələsinə aiddir. Mən onu 1999-cu ildə həbsdə döyülməyim, çılpaq soyundurulmağım, alçaldılmağım, şərəf və ləyaqətimin tapdalanması barədə əvvəlki şikayətlərimlə əlaqələndirirəm. İş materiallarında Kammergericht üzrə 1 Zs 2509/07 və 1 Ws 287/07 istinadları da mövcuddur. Bu işin predmetini və bütün əvvəlki mərhələlərini orijinal materiallar əsasında göstərməyi tələb edirəm. Mənim iddiam budur ki, şikayətim razılığım olmadan geri götürülmüşdür. Kaufmannın hesabatında geri götürməni etməsi göstərilsə də, həmin hissədə mənim razılığımın alındığı göstərilmir. Mənim razılığımın olduğu iddia edilirsə, bunu təsdiqləyən konkret sənəd təqdim edilməlidir.</w:t>
      </w:r>
    </w:p>
    <w:p w14:paraId="79374985"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Bundesgerichtshofun 09.12.2009 tarixli, 2 ARs 346/09 nömrəli məktubunda işin şikayətin geri götürülməsi ilə başa çatdığı və buna görə əlavə tədbir görülə bilməyəcəyi bildirilmişdir. Deməli, geri götürmənin hüquqi müdafiəmə faktiki təsiri rəsmi məhkəmə yazısında da əks olunmuşdur. Mən məhz həmin nəticəyə etiraz </w:t>
      </w:r>
      <w:r w:rsidRPr="00A40749">
        <w:rPr>
          <w:rFonts w:ascii="Times New Roman" w:hAnsi="Times New Roman" w:cs="Times New Roman"/>
          <w:kern w:val="0"/>
          <w:sz w:val="22"/>
          <w:szCs w:val="22"/>
          <w14:ligatures w14:val="none"/>
        </w:rPr>
        <w:lastRenderedPageBreak/>
        <w:t>edirəm: mənim davam etdirmək istədiyim iş mənim razılığıma zidd dayandırılmış, sonra isə işin bitməsi müdafiənin davamına maneə kimi qarşıma qoyulmuşdur.</w:t>
      </w:r>
    </w:p>
    <w:p w14:paraId="590C5E3D"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07.12.2009 tarixli Amtsgericht Tiergartenə etirazımda 31 M 97/09 və 2 ARs 346/09 işləri üzrə Betreuerin özbaşına hərəkətlərinə etiraz etmiş və onların qanunsuzluğunun müəyyən edilməsini istəmişəm. Eyni tarixdə BGH-yə də müraciət edərək geri götürülmüş işin yenidən baxılmasını tələb etmişəm. 18.01.2010 tarixli Amtsgericht və Landgerichtə müraciətlərimdə isə keçmiş Betreuer Siegfried Kaufmannın 2 ARs 346/09 işini razılığım olmadan geri götürməsinə dair şikayətimi təkrar etmişəm. Bu sənədlər mövqeyimin bugünkü mətn üçün sonradan yaradılmadığını, həmin dövrdə yazılı şəkildə qaldırıldığını göstərir. 31 M 97/09 işi barədə etirazım da ayrıca qüvvədədir; həmin işin hansı tədbirlərlə və hansı nəticə ilə yekunlaşdığı orijinal materiallardan müəyyən edilməlidir.</w:t>
      </w:r>
    </w:p>
    <w:p w14:paraId="4A882BCB"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şəxsən yaşadığım digər mühüm hal budur ki, kişi Betreuer məni yalnız öz otağına deyil, ümumiyyətlə ofisinə buraxmırdı. Sənədləri təqdim etmək üçün əvvəlcədən zəng edir, onunla küçədə görüşür və sənədləri orada təhvil verirdim. Mənə ofisin içərisinə daxil olmaq imkanı verilmirdi; həmin qaydada sənəd təhvil verdiyim görüşlərdə bir dəfə də olsun içəri daxil olmamışam. Bu şəraitdə işlərimin gedişi, mənim adımdan verilmiş bəyanatlar və görülmüş tədbirlər barədə birbaşa məlumat əldə etmək imkanım da məhdudlaşmışdı. Bu hadisəni şahidi və iştirakçısı olduğum hal kimi bildirirəm.</w:t>
      </w:r>
    </w:p>
    <w:p w14:paraId="6504D838"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onların fəaliyyətinə qarşı şikayət etmiş və vəzifədən kənarlaşdırılmalarını tələb etmişdim. Şikayətimin əsas səbəbi mənim işlərimin, o cümlədən cinayət xarakterli əməllərlə bağlı şikayətlərimin və yuxarı məhkəmə instansiyalarındakı müraciətlərimin razılığım olmadan geri götürülməsi və müdafiəmin davam etdirilməməsi idi. Kaufmannın yekun hesabatında fəaliyyət dövrünün bitməsi göstərilsə də, mən həmin hesabatı vəzifədən kənarlaşdırmanın bütün hüquqi səbəblərini açıqlayan məhkəmə qərarının əvəzi saymıram. Təyinatın bitirilməsi, Betreuerin dəyişdirilməsi və mənim şikayətlərim üzrə verilmiş bütün qərarlar tam təqdim edilməlidir. Pozuntu müəyyən edilibsə, onun nəticələrinə görə hansı məsuliyyət tədbirinin görüldüyü açıqlanmalıdır; görülməyibsə, bunun səbəbi göstərilməlidir.</w:t>
      </w:r>
    </w:p>
    <w:p w14:paraId="05E7D582"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iştirak etdiyim məhkəmə iclasında hakim şikayətlərimin nə üçün davam etdirilmədiyini soruşmuş, buna “Mən necə yüksək məhkəmələrə qarşı iş qaldırım?” məzmununda cavab verilmişdi. Mən həmin söhbəti şəxsən eşitdiyimi bildirirəm. Bu ifadəni yaddaşımda qalan məzmun kimi təqdim edirəm. İclasın dəqiq tarixi və iştirakçıları iş materialları ilə tutuşdurulmalıdır. Şikayətimin yüksək məhkəmələrin qərarlarına aid olması onun mahiyyəti üzrə cavabsız saxlanılmasına əsas ola bilməz.</w:t>
      </w:r>
    </w:p>
    <w:p w14:paraId="29F684B1"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Dediklərimin sübutunu yalnız həmin ifadənin protokolda yazılıb-yazılmamasından asılı vəziyyətə salmaq olmaz. Mən belə mühüm məlumatların protokolda qeyd edilməsini gözləyirəm. Lakin etirazım məhz mühüm hadisələrin və ifadələrin sənədlərdə tam əks etdirilməməsinə də aiddir. Protokolun olmaması və ya natamam olması mənim günahım deyil və bildirdiyim hadisənin baş vermədiyi mənasına gəlmir. Mənim şikayətimin məzmunu, geri götürülmüş işlərin materialları, Betreuerlərin hesabatları, təqdim etdiyim sənədlər və məhkəmənin qərarları birlikdə qiymətləndirilməlidir. İddiamın qarşısına yalnız “protokolda yoxdur” cavabı qoyulmasını qəbul etmirəm.</w:t>
      </w:r>
    </w:p>
    <w:p w14:paraId="714D3112"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Avropa İnsan Hüquqları Məhkəməsinə müraciətlərimdə daxili hüquqi müdafiə vasitələrinin və instansiyaların tamamlanmaması məsələsinin qarşıma qoyulduğunu da bildirirəm. Mənim etirazım budur ki, həmin yolları davam etdirmək üçün apardığım işlər Betreuer tərəfindən razılığım olmadan geri götürülür, sonra isə hüquqi yolları başa vurmamağım mənim qarşıma maneə kimi çıxarılır. 18.01.2010 tarixli şikayətlərimdə 746/04 nömrəli AİHM müraciətimə istinadla bu ziddiyyəti artıq qaldırmışam. Mənim iradəmə zidd geri götürmənin nəticələrinin bütövlükdə mənim üzərimə qoyulmasını qəbul etmirəm.</w:t>
      </w:r>
    </w:p>
    <w:p w14:paraId="39607746"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Sonrakı Betreuer Öner Birantın fəaliyyəti əvvəlki Betreuerlərin fəaliyyəti ilə qarışdırılmamalıdır. Amtsgericht Tiergartenin 15.12.2009 tarixli, 50 XVII 7034/09 nömrəli qərarında onun əmlak, dövlət orqanları və məhkəmələr qarşısında təmsilçilik və mənzil məsələləri üzrə təyin edildiyi göstərilmişdir. Dövlət orqanları və məhkəmələr qarşısında təmsilçiliklə bağlı iradə bəyanatlarım üçün Betreuerin razılığını tələb edən “Einwilligungsvorbehalt” da həmin qərarda nəzərdə tutulmuşdur. Onun kompensasiya və digər işlərdə hərəkətləri və cavabsızlığı barədə əvvəlki etirazlarımı saxlayıram. Hər Betreuerin konkret hansı işi, hansı tarixdə və hansı səlahiyyətlə idarə etdiyi ayrıca göstərilməlidir. Əvvəlki və sonrakı təyinatların, </w:t>
      </w:r>
      <w:r w:rsidRPr="00A40749">
        <w:rPr>
          <w:rFonts w:ascii="Times New Roman" w:hAnsi="Times New Roman" w:cs="Times New Roman"/>
          <w:kern w:val="0"/>
          <w:sz w:val="22"/>
          <w:szCs w:val="22"/>
          <w14:ligatures w14:val="none"/>
        </w:rPr>
        <w:lastRenderedPageBreak/>
        <w:t>müxtəlif şikayətlərin və işlərin nəticələrinin bir-birinə qarışdırılması məsuliyyəti qeyri-müəyyən saxlamamalıdır.</w:t>
      </w:r>
    </w:p>
    <w:p w14:paraId="44CC9C4F"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Polis və prokurorluğa təkrar müraciətlərimə baxmayaraq müdaxilə edilməməsi, göstərdiyim şəxslərlə bağlı işlərin bağlanması və təqdim etdiyim sübutlara münasibətin açıqlanmaması barədə etirazlarım da qüvvədədir. 30.06.2023 hadisəsi üzrə 230701-0330-348519, 3031 Js 4495/24 və 282 Js 3791/23; 25.11.2023 hadisəsi üzrə LPD St. 33 — 01941/1727/24; 13.11.2024 hadisəsi üzrə 241113-1810-131001 və 233 Js 845/25 istinadları qorunmalıdır. Hər hadisə üzrə zənglərimin vaxtı, bildirdiyim təhlükə, yardımın gəlib-gəlmədiyi, görülmüş tədbirlər, şəxslərin müəyyən edilməsi və saxlanılması, sərbəst buraxılma səbəbləri və işin bağlanmasının əsasları sənədlərlə göstərilməlidir. Video və digər sübutlarımın işə daxil edilməsi və qərarlarda onlara verilən qiymət açıqlanmalıdır. İşin bağlandığını bildirən məktub bu sualların cavabını əvəz etmir.</w:t>
      </w:r>
    </w:p>
    <w:p w14:paraId="78956168"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Məhkəmələr qarşısında qaldırdığım mühüm ziddiyyətlərin, tibbi sənəd tələblərinin və digər sübut vəsatətlərinin cavabsız qalmasına da qəti etiraz edirəm. Hüquq pozuntularının ört-basdır edilməsi barədə iddialarımı geri götürmürəm. Hansı məhkəməyə hansı sübutu təqdim etdiyim, hansı prosessual tədbiri tələb etdiyim, həmin tələbin təmin və ya rədd edilməsi və bunun əsaslandırılması iş materiallarından görünməlidir. Şikayət etdiyim şəxslərin və qurumların öz izahatları ilə kifayətlənilməsini qəbul etmirəm; təqdim etdiyim sənədlərin və ziddiyyətlərin onlardan asılı olmayan, qərəzsiz qiymətləndirilməsini tələb edirəm.</w:t>
      </w:r>
    </w:p>
    <w:p w14:paraId="15C6C367"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Sübutların mühüm hissəsi mənim sərbəst əldə edə bilmədiyim tibb müəssisələrində, inzibati orqanlarda, polis, prokurorluq və məhkəmə arxivlərində saxlanılır. Mən həmin qurumların daxili qeydlərinə, bütün tibbi nəticələrə və elektron dəyişiklik tarixçələrinə öz imkanlarımla çıxış əldə edə bilmirəm. Xəstəliyin tibbi qiymətləndirilməsi üçün müstəqil mütəxəssis, qərarın yaranma səbəblərinin müəyyən edilməsi üçün orijinal iş materialları, hücumların aydınlaşdırılması üçün isə şahidlər, görüntülər və müvafiq prosessual tədbirlər lazımdır. Bu imkanların mənim sərəncamımda olmaması təqdim etdiyim konkret faktların nəzərə alınmamasına əsas kimi istifadə edilməməlidir.</w:t>
      </w:r>
    </w:p>
    <w:p w14:paraId="0542FA33"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Tibbi sənədləşdirmə və sənədlərə çıxışla bağlı hazırkı tələblərimdə BGB §§ 630f və 630g-də nəzərdə tutulan təminatlara istinad edirəm. Qanunun tətbiq olunduğu çərçivədə müalicə üçün əhəmiyyətli şikayətlər, diaqnozlar, müayinələr, nəticələr və görülmüş tədbirlər sənədləşdirilməli, sonrakı dəyişikliklər zamanı əvvəlki məzmun və dəyişiklik vaxtı müəyyən edilə bilməlidir. Mənə aid tam müalicə sənədləri ilə tanışlıq və surətlərinin verilməsi təmin edilməli, qanuni istisnaya istinad edilərsə, imtinanın konkret səbəbi göstərilməlidir. Mövcud qeydlərin və dəyişiklik tarixçəsinin qorunmasını tələb edirəm.</w:t>
      </w:r>
    </w:p>
    <w:p w14:paraId="75851758"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Tibbi müalicə üzrə mülki məsuliyyət məsələlərində, tətbiq şərtləri mövcud olduqda, BGB § 630h(3)-də nəzərdə tutulan sübut qaydasının da nəzərə alınmasını tələb edirəm: tibbi baxımdan zəruri mühüm tədbir və onun nəticəsi qanuna zidd olaraq qeydə alınmayıbsa və ya müalicə sənədi qanuna zidd olaraq saxlanılmayıbsa, həmin tədbirin görülmədiyi ehtimal edilir. Sənədləşdirmə çatışmazlığının hüquqi nəticələri qiymətləndirilmədən onun bütün ağırlığının mənim üzərimə qoyulmasına etiraz edirəm.</w:t>
      </w:r>
    </w:p>
    <w:p w14:paraId="0DDD7A3E"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Hələ bütün sübutlarına çıxış əldə edə bilmədiyim iddialarımı, sübut vəsatətlərimi və məsuliyyət barədə tələblərimi tam qüvvədə saxlayıram. Sübutun mənə verilməməsi onun mövcud olmaması demək deyil. Hadisənin açılmasına maneələrin olması da həmin hadisənin baş vermədiyini göstərmir. Müraciətimin cavabsız qalması ondan imtina etdiyim demək deyil. Tələb etdiyim sənədlər əldə edilmədən və göstərdiyim ziddiyyətlərə cavab verilmədən şikayətlərimin sadəcə “sübut yoxdur” ifadəsi ilə kənarlaşdırılmasını qəbul etmirəm. Şikayət etdiyim şəxslərin və qurumların özlərini məsuliyyətdən kənarlaşdıran açıqlamaları müstəqil qiymətləndirməni əvəz etməməlidir.</w:t>
      </w:r>
    </w:p>
    <w:p w14:paraId="04A745F6"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Sənədin mövcud olmadığı, itirildiyi, məhv edildiyi və ya saxlanma müddətinin bitdiyi bildirilərsə, bunun hansı qeyd və qərara əsaslandığı, sənədin kimdə saxlanıldığı, nə vaxt və hansı əsasla məhv edildiyi barədə mövcud məlumatlar və onu əldə etmək üçün hansı cəhdlərin edildiyi açıqlanmalıdır. Sənədlərin verilməməsi, natamam təqdim edilməsi və ya ilkin versiyaların itirilməsi məsuliyyət barədə suallarımın cavabsız qalmasına xidmət etməməlidir.</w:t>
      </w:r>
    </w:p>
    <w:p w14:paraId="2033B301"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Tibbi yardım, hüquqi müdafiə, maliyyə imkanları və Almaniyadan kənarda zəruri tibbi yardımdan istifadə ilə bağlı bildirdiyim maneələrin birgə nəticəsini həyatımda hər gün yaşayıram. Öz həyatımı müstəqil qurmaq, başqa ölkəyə təhlükəsiz səfər etmək, işləmək, normal qidalanmaq, müalicə almaq və özümü müdafiə etmək imkanlarımın ağır şəkildə məhdudlaşdığını bildirirəm. Hər məhdudiyyətin konkret qərarı, hüquqi əsası, tətbiq müddəti və sağlamlığıma təsiri göstərilməlidir. Bu maneələr arasındakı əlaqələr barədə suallarım fərziyyələrlə və ümumi inkarla deyil, sənədlərlə cavablandırılmalıdır.</w:t>
      </w:r>
    </w:p>
    <w:p w14:paraId="7A66EF86"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tələblərimi Almaniya Əsas Qanununun insan ləyaqətini qoruyan 1(1)-ci maddəsinə, yaşamaq və fiziki toxunulmazlıq hüququnu təmin edən 2(2)-ci maddəsinə, dövlət hakimiyyətinin hüquq pozuntularına qarşı məhkəmə müdafiəsini nəzərdə tutan 19(4)-cü maddəsinə və məhkəmədə dinlənilmək hüququnu təmin edən 103(1)-ci maddəsinə əsaslandırıram. Əsas Qanunun 34-cü maddəsi və BGB § 839 çərçivəsində dövlət məsuliyyəti barədə əvvəlki mövqeyimi də saxlayıram. Mən bu təminatların hazırkı işimdə konkret və təsirli müdafiəyə çevrilməsini tələb edirəm.</w:t>
      </w:r>
    </w:p>
    <w:p w14:paraId="59FFD06E"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Beynəlxalq hüquq baxımından Avropa İnsan Hüquqları Konvensiyasının yaşamaq hüququna dair 2-ci, işgəncə, qeyri-insani və ləyaqəti alçaldan rəftarın qadağan edilməsinə dair 3-cü, müstəqil və qərəzsiz məhkəmədə ədalətli araşdırmaya dair 6-cı və səmərəli hüquqi müdafiə vasitəsinə dair 13-cü maddələrindəki təminatlara istinad edirəm. Həmçinin BMT-nin Əlilliyi olan şəxslərin hüquqları haqqında Konvensiyasının 13-cü maddəsindəki ədalət mühakiməsinə bərabər çıxış və 25-ci maddəsindəki əlilliyə görə ayrı-seçkilik olmadan səhiyyəyə çıxış təminatlarına, İqtisadi, Sosial və Mədəni Hüquqlar haqqında Beynəlxalq Paktın 12-ci maddəsində tanınan sağlamlıq hüququna istinad edirəm. Ağır əlilliyim və tibbi yardıma ehtiyacım hüquqlarımı müdafiə etməyimi praktik olaraq mümkünsüz edən vəziyyətə çevrilməməlidir.</w:t>
      </w:r>
    </w:p>
    <w:p w14:paraId="45EBE341"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Landessozialgericht-dən hazırkı müalicə və təcili müdafiə tələbim üçün əhəmiyyətli faktlar üzrə SGG § 103-də nəzərdə tutulan xidməti vəzifə üzrə araşdırma öhdəliyini yerinə yetirməsini tələb edirəm. SGG § 106(3)-də nəzərdə tutulan sənədlərin, elektron materialların, xəstəlik tarixçələrinin, müayinə nəticələrinin və rentgen görüntülərinin tələb olunması, şahidlərin və ekspertlərin dinlənilməsi və ekspertiza təyin edilməsi imkanlarından istifadə olunmalıdır. Hansı sənədin kimdən tələb edildiyi, hansı cavabın alındığı və əldə olunmayan sənəd barədə hansı tədbirin görüldüyü iş materiallarında göstərilməlidir. Ağır xəstə və həmin sənədlərə faktiki çıxışı olmayan şəxsin üzərinə bütün sübut toplama yükünün qoyulmasına etiraz edirəm.</w:t>
      </w:r>
    </w:p>
    <w:p w14:paraId="0579FF8C" w14:textId="77777777" w:rsidR="00E13362" w:rsidRPr="00A40749" w:rsidRDefault="00E13362" w:rsidP="00222CEA">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Digər məsuliyyət məsələləri üçün əhəmiyyətli sübutların da qorunmasını tələb edirəm. Bütün əvvəlki hadisələr üzrə yekun nəticənin gözlənilməsi hazırkı müayinə və müalicə tələbimin yenidən təxirə salınmasına səbəb olmamalıdır. SGG § 86b(2) çərçivəsində mühüm zərərin qarşısını almaq üçün müvəqqəti məhkəmə müdafiəsi barədə təcili qərar verilməlidir. Mən sağ ikən əlavə sağlamlıq itkisinin qarşısını alan konkret, vaxtında və icra edilə bilən müdafiə tələb edirəm.</w:t>
      </w:r>
    </w:p>
    <w:p w14:paraId="14D9C19D" w14:textId="23026471" w:rsidR="00871655" w:rsidRPr="00A40749" w:rsidRDefault="00E13362" w:rsidP="00BE3C9B">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yekun mövqeyim budur: sağlamlığıma vurulmuş zərər və həyat imkanlarımın itirilməsi realdır. Yaşadığım vəziyyəti öz sözlərimlə məni “canlı ölüyə” çevirmələri kimi ifadə edirəm. Mən bu nəticələri müalicəsiz saxlanılmağım, bildirdiyim zorakılıq, tibbi məlumatların gizlədilməsi və hüquqi müdafiəmə maneələr barədə iddialarımla əlaqələndirirəm. Təqdim etdiyim hadisələrə və sənədlərə əsaslanaraq iddialarımda haqlı olduğumu bildirirəm. Sübutların bir hissəsinə çıxışımın olmaması və suallarımın cavabsız saxlanılması bu mövqeyimdən imtina etməyimə əsas vermir. Mən iddialarımı geri götürmürəm və onların məzmununun iradəmə zidd daraldılmasını qəbul etmirəm; onlara sənədlərlə əsaslandırılmış cavab, məsuliyyətə hüquqi qiymət və həyatımı qoruyan dərhal təsirli müdafiə tələb edirəm.</w:t>
      </w:r>
    </w:p>
    <w:p w14:paraId="1AFF5004" w14:textId="37B92C90" w:rsidR="00EC52D3" w:rsidRPr="00A40749" w:rsidRDefault="00EC52D3" w:rsidP="00283AE2">
      <w:pPr>
        <w:spacing w:before="100" w:beforeAutospacing="1" w:after="100" w:afterAutospacing="1" w:line="240" w:lineRule="auto"/>
        <w:jc w:val="both"/>
        <w:rPr>
          <w:rFonts w:ascii="Times New Roman" w:hAnsi="Times New Roman" w:cs="Times New Roman"/>
          <w:b/>
          <w:bCs/>
          <w:kern w:val="0"/>
          <w:sz w:val="22"/>
          <w:szCs w:val="22"/>
          <w14:ligatures w14:val="none"/>
        </w:rPr>
      </w:pPr>
      <w:r w:rsidRPr="00A40749">
        <w:rPr>
          <w:rFonts w:ascii="Times New Roman" w:hAnsi="Times New Roman" w:cs="Times New Roman"/>
          <w:b/>
          <w:bCs/>
          <w:kern w:val="0"/>
          <w:sz w:val="22"/>
          <w:szCs w:val="22"/>
          <w14:ligatures w14:val="none"/>
        </w:rPr>
        <w:t>5.6 - Xəstəliklə bağlı əlavə ehtiyacların qarşılanmaması, tibbi tarixçənin qorunması, sığorta qeydləri və hüquqi müdafiəmə davam edən maneələr</w:t>
      </w:r>
    </w:p>
    <w:p w14:paraId="4FAD743B"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etirazım yalnız hazırkı diş müalicəsinə aid deyil. Ağır xəstəliklərimlə yaşadığım illər ərzində sağlamlığımı qorumaq və gündəlik həyatımı davam etdirmək üçün yaranan əlavə ehtiyacların qarşılanmaması barədə əvvəlki müraciətlərimi və iddialarımı da qüvvədə saxlayıram. Xəstəlik nəticəsində yaranan konkret əlavə xərclərin adi yaşayış xərcləri ilə eyniləşdirilməsinə etiraz edirəm.</w:t>
      </w:r>
    </w:p>
    <w:p w14:paraId="4C50DFE9"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Güclü tərləmə səbəbindən bəzi günlərdə geyimimi iki–üç dəfə dəyişməyə, yataq dəstini isə gündəlik dəyişdirib yumağa məcbur olduğumu bildirmişəm. Bunun geyim və yataq dəstlərinin daha tez köhnəlməsi, </w:t>
      </w:r>
      <w:r w:rsidRPr="00A40749">
        <w:rPr>
          <w:rFonts w:ascii="Times New Roman" w:hAnsi="Times New Roman" w:cs="Times New Roman"/>
          <w:kern w:val="0"/>
          <w:sz w:val="22"/>
          <w:szCs w:val="22"/>
          <w14:ligatures w14:val="none"/>
        </w:rPr>
        <w:lastRenderedPageBreak/>
        <w:t>yuyucu vasitələr, su, elektrik və digər gündəlik ehtiyaclar üzrə əlavə xərc yaratdığını bildirirəm. Bu, mənim üçün nəzəri məsələ deyil; uzun illər ərzində şəxsən yaşadığım gündəlik yükdür. Sağlamlıq vəziyyətimin yaratdığı bu ehtiyacların fərdi qaydada nəzərə alınmasını tələb edirəm.</w:t>
      </w:r>
    </w:p>
    <w:p w14:paraId="55AADDBC"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“Xəstəlik səbəbindən tibbi baxımdan zəruri olan daha yüksək xərc tələb edən qidalanma üzrə əlavə ehtiyaclarım barədə SGB XII § 30(5)-ə, davamlı və qaçılmaz fərdi əlavə yaşayış xərclərim barədə isə SGB XII § 27a(4)-ə istinad edirəm. Qidalanma ehtiyacı ilə tərləmə, geyim və yataq dəstlərinin tez-tez dəyişdirilməsi və yuyulmasından yaranan əlavə ehtiyaclar ayrı-ayrılıqda nəzərə alınmalıdır. Əvvəlki dövrlərə aid tələblərim həmin dövrlərdə qüvvədə olmuş hüquqi normalar əsasında qiymətləndirilməlidir. Mənim konkret xəstəlik yükümün və əlavə ehtiyaclarımın yalnız standart ödənişə ümumi istinadla cavabsız saxlanılmasına qəti etiraz edirəm.”</w:t>
      </w:r>
    </w:p>
    <w:p w14:paraId="17096B50"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“Bundessozialgericht-in 19.08.2010 tarixli B 14 AS 13/10 R qərarına ayrıca istinad edirəm. Həmin işdə HİV xəstəliyi ilə əlaqədar güclü tərləmə, geyimin gündə ən azı iki dəfə, yataq dəstinin isə hər bir–iki gündən bir dəyişdirilməsi və əlavə gigiyena xərcləri göstərilmiş, Aidshilfe-nin mövqeyi təqdim edilmişdir. Bundessozialgericht 01.11.2007–30.04.2008 dövrü üçün sosial yardım orqanının SGB XII § 73 əsasında əlavə gigiyena ehtiyacını qarşılamaq öhdəliyini prinsip etibarilə təsdiqləmişdir. Bu qərar mənim bildirdiyim tərləmə, tez-tez paltar və yataq dəsti dəyişmə və əlavə gigiyena xərclərinin hüquqi əhəmiyyət daşıyan ehtiyaclar olduğunu göstərən konkret məhkəmə istinadıdır. Həmin qərarın mənim işimlə müqayisə edilə bilən halları və tətbiq olunan dövr üzrə hüquqi əsasları nəzərə alınmalıdır; əlavə ehtiyaclarımın mövcudluğu barədə izahatım adi yaşayış xərcləri adı altında kənarlaşdırılmamalıdır.”</w:t>
      </w:r>
    </w:p>
    <w:p w14:paraId="5F6692C2"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Xəstəliklə bağlı əlavə maddi təminat və “Mehrbedarf” məsələsində sosial orqanlara və məhkəmələrə müraciət etdiyimi, həm birinci instansiyada, həm də sonrakı şikayət mərhələsində tələb etdiyim nəticəni əldə edə bilmədiyimi bildirirəm. Hazırda təqdim etdiyim sənədlərdə Sozialgericht Berlin üzrə S 184 SO 1547/21 işi, vəkil Lara Su Heitmann və onun 170LH/21 istinadı göstərilir. Yazışmalar 26.04.2021 tarixli inzibati qərara istinad edir. 07.02.2022 tarixində bu məhkəmə işi üçün məhkəmə xərcləri yardımı verilib və vəkil təyin edilib. 11.03.2022, 26.04.2022 və 28.05.2022 tarixli vəkil məktubları isə tibbi məlumatların əldə edilməsi üçün anket və həkim sirrindən azadetmə sənədlərinə aiddir. Bu sənədlər işin başlanğıc və hazırlıq mərhələsinin istinadları kimi saxlanılmalıdır.</w:t>
      </w:r>
    </w:p>
    <w:p w14:paraId="7D190D3E"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Əlavə ehtiyaclarla bağlı ilkin ərizələrim, inzibati qərarlar, etirazlarım, tibbi rəylər, məhkəməyə təqdim edilmiş materiallar, birinci instansiyanın yekun qərarı və yuxarı məhkəmənin qərarı birlikdə tələb olunsun. Qalan sənədləri taparaq təqdim etmək hüququmu saxlayıram. Onların hazırda hamısının əlimdə olmaması əvvəlki müraciətlərimdən, həmin işlərdə irəli sürdüyüm tələblərdən və qərarlara etirazlarımdan imtina kimi qəbul edilməməlidir.</w:t>
      </w:r>
    </w:p>
    <w:p w14:paraId="451DEB86"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həmin proseslərin nəticəsini belə yaşamışam: sağlamlığımın qorunması üçün tələb etdiyim yardım ağırlaşmanın qarşısını almağa xidmət etməli olduğu halda, mövcud vəziyyətim kifayət qədər ağır sayılmayaraq tələblərim təmin edilməyib. Mən yardımın yalnız daha ağır vəziyyətə düşdükdən sonra mənalı sayılmasına qəti etiraz edirəm. Gündəlik əlavə ehtiyaclarım və onları ödəmək imkanım konkret qiymətləndirilməlidir. Bu izahatım məhkəmə qərarından sözbəsöz sitat deyil; qərarların mənim həyatımda yaratdığı nəticəyə etirazımdır.</w:t>
      </w:r>
    </w:p>
    <w:p w14:paraId="27E15204"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“Qidalanma ehtiyacının yalnız xəstəlik daha da ağırlaşdıqdan sonra tanınması mövqeyinə qarşı OVG Niedersachsen-in 07.10.2002 tarixli 12 ME 622/02 qərarına da istinad edirəm. Həmin qərarda məhkəmə əlavə qidalanma ehtiyacının yalnız QİÇS mərhələsində deyil, artıq HİV infeksiyası zamanı da tanınmasını qəbul etmiş və həmin işdə o dövrdə qüvvədə olan BSHG § 23(4) əsasında aylıq 25,56 avro əlavə ehtiyacı təsdiqləmişdir. Qərarın əsaslandırılmasında erkən mərhələdə kifayət qədər qidalanmanın və qidalanma çatışmazlığının qarşısının alınmasının əhəmiyyəti nəzərə alınmışdır. Bu tarixi məhkəmə istinadı mənim əsas etirazımı dəstəkləyir: sağlamlığı qorumağa xidmət edən yardımın məqsədi insanın daha ağır vəziyyətə düşməsini gözləmək olmamalıdır. Mən həmin qərarın tarixi hüquqi çərçivəsi nəzərə alınmaqla əvvəlki müraciətlərimə və qərarlara münasibət bildirilməsini, hazırkı tələblərim üzrə isə tətbiq olunan qanun əsasında konkret fərdi ehtiyaclarımın qarşılanmasını tələb edirəm.”</w:t>
      </w:r>
    </w:p>
    <w:p w14:paraId="0A14313B"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Vərəm barədə əvvəlki müraciətlərimin və tibbi tarixçənin dəqiq qorunmasına xüsusi əhəmiyyət verirəm. Mən 1998–2005-ci illərdəki məktublarımda, şikayətlərimdə və məhkəmə proseslərində vərəm və digər ağır sağlamlıq şikayətlərimi bildirərək müalicə tələb etdiyimi göstərirəm. HİV/QİÇS barədə sonrakı diaqnoz həmin əvvəlki müraciətlərin tarixini dəyişmir və onları sənədli ardıcıllıqdan çıxarmır. Sonrakı xəstəlik barədə məlumatın əvvəlki şikayətlərimin, müalicə tələblərimin və qərarların əvəzinə keçirilməsinə etiraz edirəm.</w:t>
      </w:r>
    </w:p>
    <w:p w14:paraId="43B16CBD"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Əlavə ehtiyaclarla bağlı sonrakı qərarda vərəm barədə ifadəyə istinad etdiyimi bildirirəm. Həmin ifadənin dəqiq mətni, hansı tibbi sənədə əsaslandığı və qərarın əsaslandırılmasında hansı rol oynadığı orijinal qərar əsasında göstərilməlidir. Mənim etirazım budur ki, sonrakı diaqnozlar haqqında ümumi izah əvvəlki illərdə artıq bildirdiyim xəstəlik şikayətlərini və təmin edilməyən müalicə tələblərini cavabsız qoymamalıdır. Hər xəstəlik üzrə ilk müraciət, tibbi nəticə, diaqnoz, məlumatlandırma və müalicə tarixləri ayrıca saxlanılmalıdır.</w:t>
      </w:r>
    </w:p>
    <w:p w14:paraId="08A5735E"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Əgər qərarda bir tərəfdən əlavə yardım üçün sağlamlığımın kifayət qədər ağırlaşmadığı əsas götürülübsə, digər tərəfdən ağır yanaşı xəstəliklərə istinad edilibsə, həmin əsaslandırmanın necə qurulduğuna konkret cavab tələb edirəm. Xəstəliyin adının qərarda çəkilməsi onun nəticələrinin, gündəlik əlavə xərclərin və müalicə ehtiyacının həqiqətən nəzərə alındığını özlüyündə göstərmir. Mən istinad etdiyim qərarların öz mətnləri və həmin vaxt mövcud tibbi sənədlərlə müqayisəsini tələb edirəm.</w:t>
      </w:r>
    </w:p>
    <w:p w14:paraId="4E47956B" w14:textId="3C88A369"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Polisə, prokurorluğa və məhkəmələrə təqdim etdiyim şikayətlərin nəticəsiz qalması barədə əvvəlki etirazlarım da qüvvədədir. 30.06.2023 hadisəsi üzrə 230701-0330-348519 və 3031 Js 4495/24, 25.11.2023 hadisəsi üzrə LPD St. 33 - 01941/1727/24, 13.11.2024 hadisəsi üzrə 241113-1810-131001 və 233 Js 845/25 istinadları qorunmalıdır. Şəxslərin saxlanılması barədə bildirdiklərimlə sonradan onların tapılmadığı və ya işlərin bağlandığı barədə verilmiş cavablar arasında qaldırdığım ziddiyyətlərə cavab tələb edirəm. Təqdim etdiyim sübutların taleyi və məsuliyyət məsələsi işin bağlandığını bildirən məktubla əvəz edilə bilməz.</w:t>
      </w:r>
    </w:p>
    <w:p w14:paraId="2B3C1386"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2008-ci ildə qısa müddətə prosesə daxil edilmiş qəyyumun mənim polis zorakılığına dair, o cümlədən 1999-cu ildə həbsdə döyülmə və çılpaq soyundurulma barədə başladığım hüquqi prosesləri geri götürdüyünə dair əvvəlki iddiamı saxlayıram. Sonrakı qəyyumun kompensasiya və digər məhkəmə işlərində hərəkətləri və cavabsızlığı barədə etirazlarımı da qüvvədə saxlayıram. Hansı işin nə vaxt, kim tərəfindən, hansı səlahiyyət və hansı bəyanatla geri götürüldüyü orijinal prosessual sənədlərlə göstərilməlidir. Qəyyumluğun sonradan bitməsi həmin hərəkətlərin mənim üzərimdə qalan nəticələrini aradan qaldırmır.</w:t>
      </w:r>
    </w:p>
    <w:p w14:paraId="3AC5B380"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 filialında şəxsən eşitdiyim və şahidi olduğum hadisə barədə izahatımı da saxlayıram. Əməkdaş sənədlərimlə tanış olduqdan sonra sığorta statusumun yanlış olduğunu bildirdi və onu düzəltmək istədi. Sistemə baxdıqdan sonra isə işim üzrə yalnız adı göstərilmiş müəyyən bir şəxsin əməliyyat apara bildiyini söylədi və telefonla başqa əməkdaşla əlaqə saxladı. Telefonun digər tərəfində verilən cavabı eşitməmişəm. Lakin yanımda deyilən sözlərə və gördüyüm hərəkətlərə şəxsən şahid olmuşam. Əməkdaşın istifadə etdiyi və hazırda dəqiq xatırlamadığım adı uyduraraq göstərmirəm; həmin şəxsin kimliyi sistem qeydlərindən müəyyən edilməlidir.</w:t>
      </w:r>
    </w:p>
    <w:p w14:paraId="4D841BB4"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həmin hadisə barədə məlumatı sadəcə ehtimal kimi təqdim etmirəm: özüm eşitdiyim və gördüyüm hissəni bildirirəm. Daxili qeydin tam məzmunu, yaradılma və dəyişiklik tarixləri, onu daxil etmiş şəxslər, müəyyən əməkdaşa verilmiş xüsusi səlahiyyət və bunun hüquqi əsası açıqlanmalıdır. Həmin qeydin kart məlumatlarına, sığorta statusuna, müalicə təsdiqlərinə və klinikalarla əlaqələrə təsiri barədə konkret cavab tələb edirəm. Mənim şahidi olduğum hadisə ilə həmin qeydin başqa qurumlardakı qərarlara mümkün təsiri barədə suallarım bir-birindən ayrılaraq cavablandırılmalıdır.</w:t>
      </w:r>
    </w:p>
    <w:p w14:paraId="602798F0"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məsələ ilə əlaqədar Heitmannın bürosunda hazırlanaraq mənim imzaladığım və bürodan faksla göndərilmiş müraciətə də istinad edirəm. Levent Göktekinin sığorta statusum və kart məlumatları ilə bağlı sonrakı yazışmaları da bu sənədlərlə birlikdə nəzərə alınmalıdır. Faksın məzmunu və göndərilmə təsdiqi, müraciətlərin daxilolma qeydləri, verilmiş cavablar və cavabsız qalan məsələlər qorunmalıdır.</w:t>
      </w:r>
    </w:p>
    <w:p w14:paraId="6A231324"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Məhkəmə müdafiəmi hazırlayarkən istifadə etdiyim ChatGPT-də də 2026-cı ilin sentyabrından etibarən təkrarlanan problemlərlə qarşılaşdığımı bildirirəm. Azərbaycan dilində danışdığım səsli mesajların bəzən </w:t>
      </w:r>
      <w:r w:rsidRPr="00A40749">
        <w:rPr>
          <w:rFonts w:ascii="Times New Roman" w:hAnsi="Times New Roman" w:cs="Times New Roman"/>
          <w:kern w:val="0"/>
          <w:sz w:val="22"/>
          <w:szCs w:val="22"/>
          <w14:ligatures w14:val="none"/>
        </w:rPr>
        <w:lastRenderedPageBreak/>
        <w:t>mənim oxuya bilmədiyim ərəb qrafikalı mətn kimi görünməsi, danışığın və ya cavabın kəsilməsi və fikrimin tam qeydə alınmaması sənədləri hazırlamağımı çətinləşdirir. Əvvəlki aylarda eyni şəkildə müşahidə etmədiyim bu problemlərin sonradan təkrarlanması məndə ciddi narahatlıq yaradıb. Saxladığım ekran görüntülərinin, videoların, hadisə vaxtlarının və mövcud texniki qeydlərin qorunmasını, xidmət təminatçısı tərəfindən səbəblərin açıqlanmasını istəyirəm. Texniki səbəbi özüm müəyyən edə bilmirəm; şəxsən müşahidə etdiyim nəticələr isə vaxt itkisi, təkrar danışmaq və yazmaq məcburiyyəti, yuxusuzluq və tükənmədir.</w:t>
      </w:r>
    </w:p>
    <w:p w14:paraId="5EA231C1"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texniki hadisələr barədə məlumatı Landessozialgericht-dən xidmət təminatçısına dair ayrıca mübahisəni həll etməsi üçün deyil, hüquqi müdafiəmi hazırlayarkən üzləşdiyim əlavə yükün və sənədləşdirmə çətinliklərinin qeydə alınması üçün təqdim edirəm. Ağır xəstə və əlilliyi olan insanın eyni hadisələri dəfələrlə danışmağa, kəsilmiş mətnləri yenidən hazırlamağa və sənədlərinin bütövlüyünü yoxlamağa məcbur qalması nəzərə alınmalıdır.</w:t>
      </w:r>
    </w:p>
    <w:p w14:paraId="0F5BA59D"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etirazlarımın bütöv mənzərəsi budur: sağlamlığıma vurulduğunu bildirdiyim zərər, gündəlik əlavə ehtiyacların qarşılanmaması, müalicə maneələri, sığorta statusu problemləri, hüquqi proseslərin nəticəsiz qalması və sübutlara çıxış çətinlikləri həyatımı müstəqil qurmaq imkanımı ağır şəkildə məhdudlaşdırıb. Bu vəziyyətin nəticələrini öz sözlərimlə “canlı ölüyə çevrilmək” kimi ifadə edirəm. Bu, çəkdiyim əzabın və itirdiyim həyat imkanlarının ağırlığını bildirir.</w:t>
      </w:r>
    </w:p>
    <w:p w14:paraId="49ED2C1C"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İddialarımı və sübut vəsatətlərimi geri götürmürəm. Əlimdə olmayan sənədin mənə təqdim edilməməsi və ya müraciətimin cavabsız qalması həmin iddiadan imtina etdiyim kimi qəbul edilməməlidir. Müalicə almaq, öz tibbi sənədlərimə çıxış əldə etmək və əsaslandırılmış hüquqi cavab tələb etməkdə haqlı olduğumu bildirirəm. Mənim həyatım və sağlamlığım üçün bildirdiyim davam edən təhlükə keçmiş hadisələrin bütünlüklə qiymətləndirilməsinin tamamlanmasını gözləməməlidir.</w:t>
      </w:r>
    </w:p>
    <w:p w14:paraId="2AC2113B" w14:textId="77777777" w:rsidR="00EC52D3" w:rsidRPr="00A40749" w:rsidRDefault="00EC52D3" w:rsidP="00283AE2">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özümü müdafiə etməkdən və sənədlərimi qorumaqdan imtina etmirəm. Həyatım sona çatsa belə, təqdim etdiyim müraciətlər, sübutlar və cavabsız sualların rəsmi izi qalmalıdır. Hansı qurumun hansı məlumatı nə vaxt aldığı və bundan sonra nə etdiyi gələcəkdə də müəyyən edilə bilməlidir. Hazırkı tələbim isə sağ ikən faktiki müalicə, əlavə sağlamlıq itkisinin qarşısının alınması və vaxtında, konkret, icra edilə bilən məhkəmə müdafiəsidir.</w:t>
      </w:r>
    </w:p>
    <w:p w14:paraId="2E89573E" w14:textId="00D6415B" w:rsidR="00EA5D62" w:rsidRPr="00A40749" w:rsidRDefault="00EA5D62" w:rsidP="00D31B97">
      <w:pPr>
        <w:spacing w:before="100" w:beforeAutospacing="1" w:after="100" w:afterAutospacing="1" w:line="240" w:lineRule="auto"/>
        <w:jc w:val="both"/>
        <w:outlineLvl w:val="0"/>
        <w:rPr>
          <w:rFonts w:ascii="Times New Roman" w:eastAsia="Times New Roman" w:hAnsi="Times New Roman" w:cs="Times New Roman"/>
          <w:b/>
          <w:bCs/>
          <w:kern w:val="36"/>
          <w:sz w:val="28"/>
          <w:szCs w:val="28"/>
          <w14:ligatures w14:val="none"/>
        </w:rPr>
      </w:pPr>
      <w:r w:rsidRPr="00A40749">
        <w:rPr>
          <w:rFonts w:ascii="Times New Roman" w:eastAsia="Times New Roman" w:hAnsi="Times New Roman" w:cs="Times New Roman"/>
          <w:b/>
          <w:bCs/>
          <w:kern w:val="36"/>
          <w:sz w:val="28"/>
          <w:szCs w:val="28"/>
          <w14:ligatures w14:val="none"/>
        </w:rPr>
        <w:t>6. Dövlət məsuliyyəti, sənədli ardıcıllıq, parlamentin məlumatlılığı, beynəlxalq hüquq və yekun tələblərim</w:t>
      </w:r>
    </w:p>
    <w:p w14:paraId="65E4B878" w14:textId="77777777" w:rsidR="00EA5D62" w:rsidRPr="00A40749" w:rsidRDefault="00EA5D62" w:rsidP="00D31B97">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A40749">
        <w:rPr>
          <w:rFonts w:ascii="Times New Roman" w:eastAsia="Times New Roman" w:hAnsi="Times New Roman" w:cs="Times New Roman"/>
          <w:b/>
          <w:bCs/>
          <w:kern w:val="0"/>
          <w:sz w:val="22"/>
          <w:szCs w:val="22"/>
          <w14:ligatures w14:val="none"/>
        </w:rPr>
        <w:t>6.1 - Dövlət məsuliyyəti və Roma Statutuna istinadım</w:t>
      </w:r>
    </w:p>
    <w:p w14:paraId="1285B05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Əsas Qanunun 34-cü maddəsi və BGB § 839 çərçivəsində dövlət məsuliyyəti barədə əvvəlki mövqeyimi tam qüvvədə saxlayıram. Mənim iddiam bir-birindən ayrılmış təsadüfi səhvlər barədə deyil. Söhbət 1998-ci ildən bu günədək sağlamlıq, azadlıq, tibbi və sosial müdafiə, əmək qabiliyyəti, məhkəməyə çıxış, kompensasiya, hüquqi müdafiə, sübutların qorunması və faktiki müalicəyə çıxış sahələrində bir-biri ilə səbəb-nəticə əlaqəsində olan qərarlardan, hərəkətlərdən və hərəkətsizliklərdən gedir.</w:t>
      </w:r>
    </w:p>
    <w:p w14:paraId="2DCB67F4"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1998-ci ildə deportasiya həbsindən adi inzibati qaydada deyil, sağlamlıq vəziyyətim səbəbindən artıq həbsdə saxlanılmağa yararlı olmadığım — “nicht mehr vorhandener Haft- und Verwahrfähigkeit” — müəyyən edilərək 23.11.1998 tarixində azad edilmişəm. Buna baxmayaraq, bundan sonra sənədlər, yaşayış, davamlı tibbi müdafiə və real çıxış imkanı təmin edilməyib; 1999-cu ildə isə məhz həmin həll olunmamış vəziyyət yenidən həbs və ittiham üçün mənim əleyhimə istifadə edilib.   14.10.1999 tarixli məhkəmə materialında da əvvəlki həbsdən xəstəlik səbəbindən buraxıldığım, lakin nə yaşayış, nə sənəd, nə də ölkəni tərk etmək üçün real imkan aldığım qeyd olunub.</w:t>
      </w:r>
    </w:p>
    <w:p w14:paraId="6F5FCDC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Sonrakı illərdə bu xətt tibbi və sosial təminat işləri, polis və prokurorluq işləri, inzibati və konstitusiya məhkəmələri ilə davam edib. 03.01.2005 tarixli Amtsgericht Tiergarten qərarı 19.07.2000 tarixli hökmü ləğv edib, mənə bəraət verib, kompensasiya hüququnu tanıyıb və xərcləri dövlət büdcəsinə qoyub.  Bununla belə, həmin düzəliş 1998–2005 arasında itirilmiş sağlamlığı, əmək imkanını, yaşayış və sosial həyatımı avtomatik geri qaytarmayıb.</w:t>
      </w:r>
    </w:p>
    <w:p w14:paraId="49658EA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Bu səbəbdən Roma Statutuna istinadımı tam saxlayıram. Statutun 6-cı maddəsi qorunan milli, etnik, irqi və ya dini qrupu tam və ya qismən məhv etmək xüsusi qəsdini; 7-ci maddə mülki əhaliyə qarşı genişmiqyaslı və ya sistematik hücumu və bundan məlumatlı olmanı; 7(1)(k) isə həmin kontekstdə ağır əzab və ya ciddi fiziki və ya psixi sağlamlıq zərəri yaradan digər qeyri-insani əməlləri əhatə edir. 11-ci maddə zaman üzrə yurisdiksiyanı, 15-ci maddə Prokurora məlumat təqdim edilməsini, 17-ci maddə isə qəbuledilənlik məsələsini tənzimləyir.</w:t>
      </w:r>
    </w:p>
    <w:p w14:paraId="581F5EC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Roma Statutuna istinadım Landessozialgerichti beynəlxalq cinayət məhkəməsi ilə əvəz etmək tələbi deyil. Mən tələb edirəm ki, hazırkı məhkəmə öz səlahiyyəti daxilində ona təqdim edilmiş faktları və sübutları qorusun, onların parçalanmasına imkan verməsin, həyat və sağlamlığım üçün davam edən təhlükəni indi aradan qaldırsın və sonradan səlahiyyətli milli və beynəlxalq orqanların hüquqi qiymətləndirməsini mümkünsüz edən sübut itkisinə yol verməsin.</w:t>
      </w:r>
    </w:p>
    <w:p w14:paraId="468419FD" w14:textId="77777777" w:rsidR="00EA5D62" w:rsidRPr="00A40749" w:rsidRDefault="00EA5D62" w:rsidP="00D31B97">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A40749">
        <w:rPr>
          <w:rFonts w:ascii="Times New Roman" w:eastAsia="Times New Roman" w:hAnsi="Times New Roman" w:cs="Times New Roman"/>
          <w:b/>
          <w:bCs/>
          <w:kern w:val="0"/>
          <w:sz w:val="22"/>
          <w:szCs w:val="22"/>
          <w14:ligatures w14:val="none"/>
        </w:rPr>
        <w:t>6.2 - Bundestagın məlumatlılığı və ən yüksək qanunverici səviyyədə məsuliyyət</w:t>
      </w:r>
    </w:p>
    <w:p w14:paraId="54E5D80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Deutscher Bundestag mənim vəziyyətim barədə yalnız ümumi və ya qısa pensiya müraciətindən xəbərdar olmayıb. Pet </w:t>
      </w:r>
      <w:r w:rsidRPr="00A40749">
        <w:rPr>
          <w:rFonts w:ascii="Times New Roman" w:hAnsi="Times New Roman" w:cs="Times New Roman"/>
          <w:sz w:val="22"/>
          <w:szCs w:val="22"/>
        </w:rPr>
        <w:fldChar w:fldCharType="begin"/>
      </w:r>
      <w:r w:rsidRPr="00A40749">
        <w:rPr>
          <w:rFonts w:ascii="Times New Roman" w:hAnsi="Times New Roman" w:cs="Times New Roman"/>
          <w:sz w:val="22"/>
          <w:szCs w:val="22"/>
        </w:rPr>
        <w:instrText>HYPERLINK "tel:3-16-41-8254-022925"</w:instrText>
      </w:r>
      <w:r w:rsidRPr="00A40749">
        <w:rPr>
          <w:rFonts w:ascii="Times New Roman" w:hAnsi="Times New Roman" w:cs="Times New Roman"/>
          <w:sz w:val="22"/>
          <w:szCs w:val="22"/>
        </w:rPr>
      </w:r>
      <w:r w:rsidRPr="00A40749">
        <w:rPr>
          <w:rFonts w:ascii="Times New Roman" w:hAnsi="Times New Roman" w:cs="Times New Roman"/>
          <w:sz w:val="22"/>
          <w:szCs w:val="22"/>
        </w:rPr>
        <w:fldChar w:fldCharType="separate"/>
      </w:r>
      <w:r w:rsidRPr="00A40749">
        <w:rPr>
          <w:rFonts w:ascii="Times New Roman" w:hAnsi="Times New Roman" w:cs="Times New Roman"/>
          <w:color w:val="0000FF"/>
          <w:kern w:val="0"/>
          <w:sz w:val="22"/>
          <w:szCs w:val="22"/>
          <w:u w:val="single"/>
          <w14:ligatures w14:val="none"/>
        </w:rPr>
        <w:t>3-16-41-8254-022925</w:t>
      </w:r>
      <w:r w:rsidRPr="00A40749">
        <w:rPr>
          <w:rFonts w:ascii="Times New Roman" w:hAnsi="Times New Roman" w:cs="Times New Roman"/>
          <w:sz w:val="22"/>
          <w:szCs w:val="22"/>
        </w:rPr>
        <w:fldChar w:fldCharType="end"/>
      </w:r>
      <w:r w:rsidRPr="00A40749">
        <w:rPr>
          <w:rFonts w:ascii="Times New Roman" w:hAnsi="Times New Roman" w:cs="Times New Roman"/>
          <w:kern w:val="0"/>
          <w:sz w:val="22"/>
          <w:szCs w:val="22"/>
          <w14:ligatures w14:val="none"/>
        </w:rPr>
        <w:t xml:space="preserve"> 11.04.2007 tarixində Bundestagda qeydiyyata alınıb və 2007–2008-ci illərdə ağır xəstəlik, əmək qabiliyyətinin itirilməsi, məhkəmə prosesləri, tibbi və sosial müdafiənin rəddi barədə əlavə sənədlər Bundestaga təqdim edilib. 24.04.2008 tarixində həmin petition bağlanıb. 2011-ci ildə isə Pet </w:t>
      </w:r>
      <w:r w:rsidRPr="00A40749">
        <w:rPr>
          <w:rFonts w:ascii="Times New Roman" w:hAnsi="Times New Roman" w:cs="Times New Roman"/>
          <w:sz w:val="22"/>
          <w:szCs w:val="22"/>
        </w:rPr>
        <w:fldChar w:fldCharType="begin"/>
      </w:r>
      <w:r w:rsidRPr="00A40749">
        <w:rPr>
          <w:rFonts w:ascii="Times New Roman" w:hAnsi="Times New Roman" w:cs="Times New Roman"/>
          <w:sz w:val="22"/>
          <w:szCs w:val="22"/>
        </w:rPr>
        <w:instrText>HYPERLINK "tel:3-17-11-217-018680"</w:instrText>
      </w:r>
      <w:r w:rsidRPr="00A40749">
        <w:rPr>
          <w:rFonts w:ascii="Times New Roman" w:hAnsi="Times New Roman" w:cs="Times New Roman"/>
          <w:sz w:val="22"/>
          <w:szCs w:val="22"/>
        </w:rPr>
      </w:r>
      <w:r w:rsidRPr="00A40749">
        <w:rPr>
          <w:rFonts w:ascii="Times New Roman" w:hAnsi="Times New Roman" w:cs="Times New Roman"/>
          <w:sz w:val="22"/>
          <w:szCs w:val="22"/>
        </w:rPr>
        <w:fldChar w:fldCharType="separate"/>
      </w:r>
      <w:r w:rsidRPr="00A40749">
        <w:rPr>
          <w:rFonts w:ascii="Times New Roman" w:hAnsi="Times New Roman" w:cs="Times New Roman"/>
          <w:color w:val="0000FF"/>
          <w:kern w:val="0"/>
          <w:sz w:val="22"/>
          <w:szCs w:val="22"/>
          <w:u w:val="single"/>
          <w14:ligatures w14:val="none"/>
        </w:rPr>
        <w:t>3-17-11-217-018680</w:t>
      </w:r>
      <w:r w:rsidRPr="00A40749">
        <w:rPr>
          <w:rFonts w:ascii="Times New Roman" w:hAnsi="Times New Roman" w:cs="Times New Roman"/>
          <w:sz w:val="22"/>
          <w:szCs w:val="22"/>
        </w:rPr>
        <w:fldChar w:fldCharType="end"/>
      </w:r>
      <w:r w:rsidRPr="00A40749">
        <w:rPr>
          <w:rFonts w:ascii="Times New Roman" w:hAnsi="Times New Roman" w:cs="Times New Roman"/>
          <w:kern w:val="0"/>
          <w:sz w:val="22"/>
          <w:szCs w:val="22"/>
          <w14:ligatures w14:val="none"/>
        </w:rPr>
        <w:t xml:space="preserve"> qeydiyyata alınaraq 2012-ci ilin sentyabrına qədər davam edib. </w:t>
      </w:r>
    </w:p>
    <w:p w14:paraId="109C50B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7-ChatGPT_Legal_Analysis_Report_No_7_Deliberate_Disablement_Migrant_Suicide_Pattern.docx</w:t>
      </w:r>
    </w:p>
    <w:p w14:paraId="57D158B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Bundestaga təqdim etdiyim məlumat yalnız kağız məktublardan ibarət olmayıb. Hələ 2007–2008-ci illərdə geniş CD/DVD sübut materialları təqdim edilmişdi. Digər təşkilatlara eyni dövrdə göndərilmiş sənədlərdə Bundestaga 29.05.2008 tarixli etirazın, məhkəmə sənədlərinin və CD/DVD materiallarının eyni sübut paketinin hissəsi olduğu ayrıca görünür.</w:t>
      </w:r>
    </w:p>
    <w:p w14:paraId="1545555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Sonrakı illərdə, o cümlədən 2010–2011-ci illərdə, mən Bundestaga </w:t>
      </w:r>
      <w:r w:rsidRPr="00A40749">
        <w:rPr>
          <w:rFonts w:ascii="Times New Roman" w:hAnsi="Times New Roman" w:cs="Times New Roman"/>
          <w:sz w:val="22"/>
          <w:szCs w:val="22"/>
        </w:rPr>
        <w:fldChar w:fldCharType="begin"/>
      </w:r>
      <w:r w:rsidRPr="00A40749">
        <w:rPr>
          <w:rFonts w:ascii="Times New Roman" w:hAnsi="Times New Roman" w:cs="Times New Roman"/>
          <w:sz w:val="22"/>
          <w:szCs w:val="22"/>
        </w:rPr>
        <w:instrText>HYPERLINK "http://www.rustemazeri.com"</w:instrText>
      </w:r>
      <w:r w:rsidRPr="00A40749">
        <w:rPr>
          <w:rFonts w:ascii="Times New Roman" w:hAnsi="Times New Roman" w:cs="Times New Roman"/>
          <w:sz w:val="22"/>
          <w:szCs w:val="22"/>
        </w:rPr>
      </w:r>
      <w:r w:rsidRPr="00A40749">
        <w:rPr>
          <w:rFonts w:ascii="Times New Roman" w:hAnsi="Times New Roman" w:cs="Times New Roman"/>
          <w:sz w:val="22"/>
          <w:szCs w:val="22"/>
        </w:rPr>
        <w:fldChar w:fldCharType="separate"/>
      </w:r>
      <w:r w:rsidRPr="00A40749">
        <w:rPr>
          <w:rFonts w:ascii="Times New Roman" w:hAnsi="Times New Roman" w:cs="Times New Roman"/>
          <w:color w:val="0000FF"/>
          <w:kern w:val="0"/>
          <w:sz w:val="22"/>
          <w:szCs w:val="22"/>
          <w:u w:val="single"/>
          <w14:ligatures w14:val="none"/>
        </w:rPr>
        <w:t>www.rustemazeri.com</w:t>
      </w:r>
      <w:r w:rsidRPr="00A40749">
        <w:rPr>
          <w:rFonts w:ascii="Times New Roman" w:hAnsi="Times New Roman" w:cs="Times New Roman"/>
          <w:sz w:val="22"/>
          <w:szCs w:val="22"/>
        </w:rPr>
        <w:fldChar w:fldCharType="end"/>
      </w:r>
      <w:r w:rsidRPr="00A40749">
        <w:rPr>
          <w:rFonts w:ascii="Times New Roman" w:hAnsi="Times New Roman" w:cs="Times New Roman"/>
          <w:kern w:val="0"/>
          <w:sz w:val="22"/>
          <w:szCs w:val="22"/>
          <w14:ligatures w14:val="none"/>
        </w:rPr>
        <w:t xml:space="preserve"> saytının birbaşa ünvanını da təqdim etmişəm. Həmin sayt o tarixədək baş vermiş hadisələrə dair on minlərlə səhifə sənədi, məhkəmə materiallarını, fotoşəkilləri, videoları və digər sübutları ehtiva edirdi. Bu, mənim vəziyyətimi yalnız bir “pensiya işi” və ya dar sosial mübahisə kimi təqdim etməyə imkan vermir. Bundestaga DVD/CD materiallarının və geniş elektron arxivin təqdim edilməsi həmin tarixədək mövcud fakt bazasına parlament səviyyəsində çıxış yaratmışdı.</w:t>
      </w:r>
    </w:p>
    <w:p w14:paraId="1FE719C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səbəbdən sonradan “bu hadisələr barədə məlumatımız yox idi” mövqeyi qəbul edilə bilməz. Parlament işi hansısa dar formal başlıqla bağlasa belə, ona təqdim edilmiş faktların, məhkəmə qərarlarının, ağır sağlamlıq nəticələrinin, qanun pozuntularının və cinayət xarakterli hərəkətlər barədə sübutların mövcudluğu bundan yox olmur.</w:t>
      </w:r>
    </w:p>
    <w:p w14:paraId="7FD401B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Bundestagın məsuliyyəti bununla da bitmir. Əgər ona faktiki həyat və sağlamlıq təhlükəsi göstərildikdən sonra mövcud qanun belə ekstremal hallarda insanı faktiki qorumaq üçün yetərli deyildisə, artıq məsələ yalnız icraedici orqanın deyil, qanunvericinin də məsuliyyətidir. Parlament bilmədiyi qanun boşluğunu əvvəllər görməyə bilərdi; lakin konkret real hadisə, geri dönməz sağlamlıq nəticəsi və uzunmüddətli hüquqi çıxılmazlıq ona sənədlərlə bildirildikdən sonra həmin boşluğun aradan qaldırılmamasının səbəbi cavablandırılmalıdır.</w:t>
      </w:r>
    </w:p>
    <w:p w14:paraId="0351B174"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Əgər məlumatlandırıldıqdan sonra da zəruri qoruyucu mexanizm yaradılmayıbsa, bunu artıq yalnız məlumatsızlıqla izah etmək olmaz. Əgər sonradan qəbul edilmiş hüquqi qaydalar mənim kimi artıq ağır xəstə və əmək qabiliyyətini itirmiş şəxsin vəziyyətini daha da ağırlaşdırıbsa, həmin qaydaların məqsədi, qanunvericilik materialları və nəticənin əvvəlcədən bilinib-bilinməməsi də cavablandırılmalıdır. Qanunvericinin real, artıq baş vermiş və ona sənədlərlə məlum olmuş həyat təhlükəsi qarşısında hansı tədbiri gördüyü və ya niyə görmədiyi dövlət məsuliyyətinin ən yüksək səviyyəsində qiymətləndirilməlidir.</w:t>
      </w:r>
    </w:p>
    <w:p w14:paraId="701173F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Pensiya məsələsi bunun konkret nümunəsidir. Mən Bundestaga bildirmişdim ki, Almaniyada yaşamağım faktiki olaraq mümkünsüz vəziyyətə gəlib və başqa ölkədə yaşaya bilməyim üçün kifayət qədər pensiya və </w:t>
      </w:r>
      <w:r w:rsidRPr="00A40749">
        <w:rPr>
          <w:rFonts w:ascii="Times New Roman" w:hAnsi="Times New Roman" w:cs="Times New Roman"/>
          <w:kern w:val="0"/>
          <w:sz w:val="22"/>
          <w:szCs w:val="22"/>
          <w14:ligatures w14:val="none"/>
        </w:rPr>
        <w:lastRenderedPageBreak/>
        <w:t>ya davamlı maddi təminat verilməlidir. Bundestagın 2008-ci il qərarında isə pensiya hüququnun tələb olunan sığorta ödənişlərinin və müddətlərin yerinə yetirilməməsi ilə əsaslandırıldığı görünür. Eyni sənədli xətt həmin pensiya müraciətinin daha geniş səbəb əlaqəsi — dövlət tərəfindən yaradılmış əmək və sığorta ödənişi imkanının itirilməsi, xəstəlik və əlillik — daxilində təqdim edildiyini göstərir. </w:t>
      </w:r>
    </w:p>
    <w:p w14:paraId="689BFB11"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7-ChatGPT_Legal_Analysis_Report_No_7_Deliberate_Disablement_Migrant_Suicide</w:t>
      </w:r>
    </w:p>
    <w:p w14:paraId="42FBAE7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Bu necə hüquqi məntiqdir ki, dövlət əvvəlcə insanı öz qərarları və hərəkətləri nəticəsində əmək qabiliyyətini itirmiş, şikəst vəziyyətə salır, sonra həmin hüquq pozuntusunu və kompensasiya hüququnu tanıyır, daha sonra isə məhz dövlətin özü tərəfindən işləmək və pensiya fonduna tələb olunan sığorta ödənişlərini toplamaq imkanından məhrum edilmiş həmin insanı pensiya hüququndan kənarda saxlayaraq illərlə sosial yardım qapılarında diləndirilən vəziyyətə salır? Dövlət özünün yaratdığı sağlamlıq və əmək qabiliyyəti itkisini, eləcə də bunun nəticəsində yaranmış sığorta ödənişi çatışmazlığını sonradan həmin insanın əleyhinə çevirərək onu daimi sosial yardımdan asılı vəziyyətdə saxlaya bilməz.</w:t>
      </w:r>
    </w:p>
    <w:p w14:paraId="4C61E02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İkinci Bundestag işi üzrə də mən Almaniyadan çıxaraq başqa Aİ ölkəsində yaşamaq və maddi təminatımı özümlə aparmaq tələbini rəsmi şəkildə qaldırmışdım; Bundestagın öz yekun sənədləri də həmin müraciəti başqa Aİ ölkəsində sosial təminatla yaşamaq istəyi kimi qeyd edir. </w:t>
      </w:r>
    </w:p>
    <w:p w14:paraId="61E123D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7-ChatGPT_Legal_Analysis_Report_No_7_Deliberate_Disablement_Migrant_Suicide_Pattern.docx</w:t>
      </w:r>
    </w:p>
    <w:p w14:paraId="1528C99F" w14:textId="77777777" w:rsidR="00EA5D62" w:rsidRPr="00A40749" w:rsidRDefault="00EA5D62" w:rsidP="00D31B97">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A40749">
        <w:rPr>
          <w:rFonts w:ascii="Times New Roman" w:eastAsia="Times New Roman" w:hAnsi="Times New Roman" w:cs="Times New Roman"/>
          <w:b/>
          <w:bCs/>
          <w:kern w:val="0"/>
          <w:sz w:val="22"/>
          <w:szCs w:val="22"/>
          <w14:ligatures w14:val="none"/>
        </w:rPr>
        <w:t>6.3 - İnsan hüquqları və humanitar təşkilatların məlumatlılığı</w:t>
      </w:r>
    </w:p>
    <w:p w14:paraId="58CB9C6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Legal Analysis 1–11 üzrə Amnesty International, Berliner AIDS-Hilfe, Deutsches Rotes Kreuz, ADB Berlin, XENION, bzfo/zfm, Raphaels-Werk, WEISSER RING və digər humanitar, insan hüquqları, anti-diskriminasiya və zərərçəkənlərə yardım qurumlarının illərlə mənim ağır sağlamlıq vəziyyətim, həbs, polis zorakılığı, tibbi və sosial müdafiənin məhdudlaşdırılması, məhkəmə işləri, ECHR və Bundestag materialları, CD/DVD, foto və videolar barədə məlumatlandırıldığı sənədləşdirilib.</w:t>
      </w:r>
    </w:p>
    <w:p w14:paraId="163CB5E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Amnesty International üzrə sənədlər 2007-ci ildən başlayaraq London, Berlin və digər kanalların davamlı məlumatlandırıldığını, 21.02.2008 tarixli cavabda təqdimatın qəbul edildiyini və müdaxilə edilməyəcəyinin bildirildiyini göstərir.  Berliner AIDS-Hilfe üzrə 2007–2011 arasında yazılı müraciətlər, CD/DVD, şəxsən iştirak, qəbul möhürləri və 19 səhifəlik müraciət mövcuddur.  DRK sənədlərində ağır xəstəlik, HIV/AIDS, əlillik, ECHR işi, ölkədən çıxmaq tələbi və CD/DVD materialları barədə məlumatların alındığı görünür.  ADB və XENION üzrə isə birbaşa görüş və yönləndirmə münasibətinin olduğu sənədləşdirilib.</w:t>
      </w:r>
    </w:p>
    <w:p w14:paraId="321B0A2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Raphaels-Werk 15.04.2009 tarixli, 22.04.2009 qəbul möhürü olan müraciətdə konkret 15.05.2009 intihar təhlükəsi, ağır xəstəliklər, neytral ekspertiza, başqa demokratik ölkəyə köçürülmə tələbi və dörd CD barədə açıq şəkildə məlumatlandırılıb.</w:t>
      </w:r>
    </w:p>
    <w:p w14:paraId="52614C9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WEISSER RING üzrə təqdim edilmiş WhatsApp sübutlarında polis tərəfindən qorunmama və zorakılıq materiallarını göndərdiyim, sonra isə mənə “Bitte keine weiteren Dokumente zusenden!” — “Xahiş edirəm, daha sənəd göndərməyin” — cavabının verildiyi qeyd olunub.</w:t>
      </w:r>
    </w:p>
    <w:p w14:paraId="79C40F3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Buna görə məsələ artıq “bu təşkilatlar məlumatlı idilərmi?” sualı deyil. Bu təşkilatlar niyə təqdim etdiyim həyat təhlükəsi və insan hüquqları materialları qarşısında öz mandatlarına uyğun effektiv müdafiə göstərmədiklərinə, niyə işi mahiyyəti üzrə ictimai və hüquqi müdafiəyə çıxarmadıqlarına, niyə əlavə sübut qəbulundan imtina etdiklərinə və bu davranışın ayrı-seçkilik yaratmadığını hansı əsasla hesab etdiklərinə konkret cavab və izahat verməlidirlər.</w:t>
      </w:r>
    </w:p>
    <w:p w14:paraId="71880944" w14:textId="77777777" w:rsidR="00EA5D62" w:rsidRPr="00A40749" w:rsidRDefault="00EA5D62" w:rsidP="00D31B97">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A40749">
        <w:rPr>
          <w:rFonts w:ascii="Times New Roman" w:eastAsia="Times New Roman" w:hAnsi="Times New Roman" w:cs="Times New Roman"/>
          <w:b/>
          <w:bCs/>
          <w:kern w:val="0"/>
          <w:sz w:val="22"/>
          <w:szCs w:val="22"/>
          <w14:ligatures w14:val="none"/>
        </w:rPr>
        <w:t>6.4 - 2008-ci il notarial sənədi və hüquqlarım barədə əvvəlcədən ifadə etdiyim iradə</w:t>
      </w:r>
    </w:p>
    <w:p w14:paraId="0AD86B9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15.01.2008 tarixli notarial sənəddə bütün ölkələrdə məhkəmə hüquqlarımı anama həvalə etdiyimi, ölümüm və ya əqli cəhətdən çox ağır xəstəlik vəziyyətində bütün hüquqlarımın əvvəlcə anama, sonra bacı-qardaşlarıma və onların nəslinə keçməsini açıq şəkildə yazmışam. Sənəddə həmçinin ailə üzvlərimdən başqa </w:t>
      </w:r>
      <w:r w:rsidRPr="00A40749">
        <w:rPr>
          <w:rFonts w:ascii="Times New Roman" w:hAnsi="Times New Roman" w:cs="Times New Roman"/>
          <w:kern w:val="0"/>
          <w:sz w:val="22"/>
          <w:szCs w:val="22"/>
          <w14:ligatures w14:val="none"/>
        </w:rPr>
        <w:lastRenderedPageBreak/>
        <w:t>heç bir hüquqi və ya fiziki şəxsin həmin hüquqlara davamlı sahib ola bilməyəcəyi və bu vəkalətnamənin digər vəkalətnamələri ləğv edə biləcək iradə sənədi olduğu göstərilib.</w:t>
      </w:r>
    </w:p>
    <w:p w14:paraId="2BA368E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Urkundenrolle Nr. 15/2008 üzrə notarius 15.01.2008 tarixində həmin Azərbaycan dilində bəyanatın altındakı imzamı şəxsən təsdiqləyib.  25.01.2008 tarixində Landgericht Prezidentinin adından notariusun imzasının, möhürünün və həmin notarial hərəkəti etməyə səlahiyyətinin həqiqiliyi də ayrıca təsdiqlənib — 9101 E/F 285/08.</w:t>
      </w:r>
    </w:p>
    <w:p w14:paraId="36FB32F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sənəd ən azı mənim əvvəlcədən, açıq və rəsmi şəkildə ifadə etdiyim iradəni sübut edir: ölümüm və ya hüquqlarımı şəxsən həyata keçirə bilməyəcəyim çox ağır vəziyyət yarandıqda hüquqlarımın davamı üçün seçdiyim şəxslər ailə üzvlərimdir. Buna görə mənim iradəmdən kənar olaraq hüquqlarımın hər hansı Betreuerə və ya başqa üçüncü şəxsə verilməsi və ailəmin iradəsi nəzərə alınmadan həmin hüquqlar üzərində sərbəst qərar verilməsi mənim əvvəlcədən sənədləşdirilmiş iradəmlə ziddiyyət yaradır.</w:t>
      </w:r>
    </w:p>
    <w:p w14:paraId="5DDFF70A"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10.05.2009 tarixli ayrıca sənəddə də bioqrafiyam, faktlar, sənədlər, müsahibələr, foto və videolar üzərində qərar hüququnun ölümüm halında yalnız ailəmdə qalacağını yenidən yazmışam.</w:t>
      </w:r>
    </w:p>
    <w:p w14:paraId="74152062" w14:textId="77777777" w:rsidR="00EA5D62" w:rsidRPr="00A40749" w:rsidRDefault="00EA5D62" w:rsidP="00D31B97">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A40749">
        <w:rPr>
          <w:rFonts w:ascii="Times New Roman" w:eastAsia="Times New Roman" w:hAnsi="Times New Roman" w:cs="Times New Roman"/>
          <w:b/>
          <w:bCs/>
          <w:kern w:val="0"/>
          <w:sz w:val="22"/>
          <w:szCs w:val="22"/>
          <w14:ligatures w14:val="none"/>
        </w:rPr>
        <w:t xml:space="preserve">6.5 - Hazırkı </w:t>
      </w:r>
      <w:r w:rsidRPr="00A40749">
        <w:rPr>
          <w:rFonts w:ascii="Times New Roman" w:hAnsi="Times New Roman" w:cs="Times New Roman"/>
          <w:sz w:val="22"/>
          <w:szCs w:val="22"/>
        </w:rPr>
        <w:fldChar w:fldCharType="begin"/>
      </w:r>
      <w:r w:rsidRPr="00A40749">
        <w:rPr>
          <w:rFonts w:ascii="Times New Roman" w:hAnsi="Times New Roman" w:cs="Times New Roman"/>
          <w:sz w:val="22"/>
          <w:szCs w:val="22"/>
        </w:rPr>
        <w:instrText>HYPERLINK "http://www.rustemazeri.com"</w:instrText>
      </w:r>
      <w:r w:rsidRPr="00A40749">
        <w:rPr>
          <w:rFonts w:ascii="Times New Roman" w:hAnsi="Times New Roman" w:cs="Times New Roman"/>
          <w:sz w:val="22"/>
          <w:szCs w:val="22"/>
        </w:rPr>
      </w:r>
      <w:r w:rsidRPr="00A40749">
        <w:rPr>
          <w:rFonts w:ascii="Times New Roman" w:hAnsi="Times New Roman" w:cs="Times New Roman"/>
          <w:sz w:val="22"/>
          <w:szCs w:val="22"/>
        </w:rPr>
        <w:fldChar w:fldCharType="separate"/>
      </w:r>
      <w:r w:rsidRPr="00A40749">
        <w:rPr>
          <w:rFonts w:ascii="Times New Roman" w:eastAsia="Times New Roman" w:hAnsi="Times New Roman" w:cs="Times New Roman"/>
          <w:b/>
          <w:bCs/>
          <w:color w:val="0000FF"/>
          <w:kern w:val="0"/>
          <w:sz w:val="22"/>
          <w:szCs w:val="22"/>
          <w:u w:val="single"/>
          <w14:ligatures w14:val="none"/>
        </w:rPr>
        <w:t>www.rustemazeri.com</w:t>
      </w:r>
      <w:r w:rsidRPr="00A40749">
        <w:rPr>
          <w:rFonts w:ascii="Times New Roman" w:hAnsi="Times New Roman" w:cs="Times New Roman"/>
          <w:sz w:val="22"/>
          <w:szCs w:val="22"/>
        </w:rPr>
        <w:fldChar w:fldCharType="end"/>
      </w:r>
      <w:r w:rsidRPr="00A40749">
        <w:rPr>
          <w:rFonts w:ascii="Times New Roman" w:eastAsia="Times New Roman" w:hAnsi="Times New Roman" w:cs="Times New Roman"/>
          <w:b/>
          <w:bCs/>
          <w:kern w:val="0"/>
          <w:sz w:val="22"/>
          <w:szCs w:val="22"/>
          <w14:ligatures w14:val="none"/>
        </w:rPr>
        <w:t xml:space="preserve"> arxivinin natamam vəziyyəti</w:t>
      </w:r>
    </w:p>
    <w:p w14:paraId="6988431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Məhkəmənin və sonradan bu işi qiymətləndirəcək Almaniya və ya beynəlxalq qurumların </w:t>
      </w:r>
      <w:r w:rsidRPr="00A40749">
        <w:rPr>
          <w:rFonts w:ascii="Times New Roman" w:hAnsi="Times New Roman" w:cs="Times New Roman"/>
          <w:sz w:val="22"/>
          <w:szCs w:val="22"/>
        </w:rPr>
        <w:fldChar w:fldCharType="begin"/>
      </w:r>
      <w:r w:rsidRPr="00A40749">
        <w:rPr>
          <w:rFonts w:ascii="Times New Roman" w:hAnsi="Times New Roman" w:cs="Times New Roman"/>
          <w:sz w:val="22"/>
          <w:szCs w:val="22"/>
        </w:rPr>
        <w:instrText>HYPERLINK "http://www.rustemazeri.com"</w:instrText>
      </w:r>
      <w:r w:rsidRPr="00A40749">
        <w:rPr>
          <w:rFonts w:ascii="Times New Roman" w:hAnsi="Times New Roman" w:cs="Times New Roman"/>
          <w:sz w:val="22"/>
          <w:szCs w:val="22"/>
        </w:rPr>
      </w:r>
      <w:r w:rsidRPr="00A40749">
        <w:rPr>
          <w:rFonts w:ascii="Times New Roman" w:hAnsi="Times New Roman" w:cs="Times New Roman"/>
          <w:sz w:val="22"/>
          <w:szCs w:val="22"/>
        </w:rPr>
        <w:fldChar w:fldCharType="separate"/>
      </w:r>
      <w:r w:rsidRPr="00A40749">
        <w:rPr>
          <w:rFonts w:ascii="Times New Roman" w:hAnsi="Times New Roman" w:cs="Times New Roman"/>
          <w:color w:val="0000FF"/>
          <w:kern w:val="0"/>
          <w:sz w:val="22"/>
          <w:szCs w:val="22"/>
          <w:u w:val="single"/>
          <w14:ligatures w14:val="none"/>
        </w:rPr>
        <w:t>www.rustemazeri.com</w:t>
      </w:r>
      <w:r w:rsidRPr="00A40749">
        <w:rPr>
          <w:rFonts w:ascii="Times New Roman" w:hAnsi="Times New Roman" w:cs="Times New Roman"/>
          <w:sz w:val="22"/>
          <w:szCs w:val="22"/>
        </w:rPr>
        <w:fldChar w:fldCharType="end"/>
      </w:r>
      <w:r w:rsidRPr="00A40749">
        <w:rPr>
          <w:rFonts w:ascii="Times New Roman" w:hAnsi="Times New Roman" w:cs="Times New Roman"/>
          <w:kern w:val="0"/>
          <w:sz w:val="22"/>
          <w:szCs w:val="22"/>
          <w14:ligatures w14:val="none"/>
        </w:rPr>
        <w:t xml:space="preserve"> saytının bugünkü görünüşünü mənim bütün arxivimin həcmi kimi qəbul etməsinə qəti etiraz edirəm.</w:t>
      </w:r>
    </w:p>
    <w:p w14:paraId="2B81B99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09.09.2026 tarixində bu şikayəti təqdim etdikdən və xüsusilə 11.09.2026 tarixindən etibarən köhnə arxiv materiallarını yenidən yükləmək və saytın əvvəlki məlumat bazasını bərpa etmək prosesində ciddi texniki maneələr yaranıb. Buna görə sayt hazırda 2010–2011-ci illərdə və sonrakı dövrdə mövcud olmuş sənəd, foto, video və digər materialların yalnız bir hissəsini göstərir.</w:t>
      </w:r>
    </w:p>
    <w:p w14:paraId="2AB8DA1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hyperlink r:id="rId8" w:history="1">
        <w:r w:rsidRPr="00A40749">
          <w:rPr>
            <w:rFonts w:ascii="Times New Roman" w:hAnsi="Times New Roman" w:cs="Times New Roman"/>
            <w:color w:val="0000FF"/>
            <w:kern w:val="0"/>
            <w:sz w:val="22"/>
            <w:szCs w:val="22"/>
            <w:u w:val="single"/>
            <w14:ligatures w14:val="none"/>
          </w:rPr>
          <w:t>www.rustemazeri.com</w:t>
        </w:r>
      </w:hyperlink>
      <w:r w:rsidRPr="00A40749">
        <w:rPr>
          <w:rFonts w:ascii="Times New Roman" w:hAnsi="Times New Roman" w:cs="Times New Roman"/>
          <w:kern w:val="0"/>
          <w:sz w:val="22"/>
          <w:szCs w:val="22"/>
          <w14:ligatures w14:val="none"/>
        </w:rPr>
        <w:t>-un uzun illər əvvəl də hüquqi və tibbi sənəd arxivi kimi istifadə edildiyini 24.07.2009 tarixli Versorgungsamt müraciətim də göstərir: həmin sənəddə dövlət orqanına birbaşa sayta daxil olaraq “9) COURT Germani” və müəyyən sənəd qovluğuna baxmaq göstərilib.</w:t>
      </w:r>
    </w:p>
    <w:p w14:paraId="1092E20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Məndə olan Hermes texniki qeydlərində sistem iki ayrı dəfə problemin daxildən deyil, </w:t>
      </w:r>
      <w:r w:rsidRPr="00A40749">
        <w:rPr>
          <w:rFonts w:ascii="Times New Roman" w:hAnsi="Times New Roman" w:cs="Times New Roman"/>
          <w:b/>
          <w:bCs/>
          <w:kern w:val="0"/>
          <w:sz w:val="22"/>
          <w:szCs w:val="22"/>
          <w14:ligatures w14:val="none"/>
        </w:rPr>
        <w:t>kənardan gələn müdaxilə</w:t>
      </w:r>
      <w:r w:rsidRPr="00A40749">
        <w:rPr>
          <w:rFonts w:ascii="Times New Roman" w:hAnsi="Times New Roman" w:cs="Times New Roman"/>
          <w:kern w:val="0"/>
          <w:sz w:val="22"/>
          <w:szCs w:val="22"/>
          <w14:ligatures w14:val="none"/>
        </w:rPr>
        <w:t xml:space="preserve"> ilə əlaqəli olduğunu göstərib. Həmin müdaxilənin konkret kim tərəfindən və hansı məqsədlə edildiyini mən bu hissədə müəyyən etmirəm. Lakin texniki qeydlərdə kənar müdaxilənin göstərilməsi, saytın işinin pozulması və materialları yükləmək imkanımın faktiki dayanması sübut kimi qorunmalıdır.</w:t>
      </w:r>
    </w:p>
    <w:p w14:paraId="6DF6A35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Buna görə bugünkü sayt görüntüsü əsasında “burada kifayət qədər material yoxdur” nəticəsi çıxarıla bilməz. Əvvəlki sayt nüsxələri, server qeydləri, yükləmə tarixçəsi, Hermes cavabları, hosting qeydləri və texniki hadisələr saxlanılmalıdır.</w:t>
      </w:r>
    </w:p>
    <w:p w14:paraId="29E587FE" w14:textId="77777777" w:rsidR="00EA5D62" w:rsidRPr="00A40749" w:rsidRDefault="00EA5D62" w:rsidP="00D31B97">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A40749">
        <w:rPr>
          <w:rFonts w:ascii="Times New Roman" w:eastAsia="Times New Roman" w:hAnsi="Times New Roman" w:cs="Times New Roman"/>
          <w:b/>
          <w:bCs/>
          <w:kern w:val="0"/>
          <w:sz w:val="22"/>
          <w:szCs w:val="22"/>
          <w14:ligatures w14:val="none"/>
        </w:rPr>
        <w:t>6.6 - Uzunmüddətli psixoloji təzyiqin özümə zərər verən davranışlara təsiri</w:t>
      </w:r>
    </w:p>
    <w:p w14:paraId="659EDC16"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Uzunmüddətli psixoloji təzyiqin insanı öz sağlamlığına zərər verən davranışlara sürükləyə bilməsi də səbəb əlaqəsinin bir hissəsi kimi nəzərə alınmalıdır.</w:t>
      </w:r>
    </w:p>
    <w:p w14:paraId="1A6E1668"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Həyatımın təxminən ilk 40 ili ərzində, hərbi xidmət və deportasiya həbsinin ən ağır dövrləri daxil olmaqla, siqaret çəkməmişəm və siqaretdən uzaq durmuşam. Yalnız illərlə davam etdiyini bildirdiyim psixoloji terror, ümidsizlik və daimi təzyiq dövründən sonra siqaret çəkməyə başlamışam və bu vərdiş bu günədək davam edir.</w:t>
      </w:r>
    </w:p>
    <w:p w14:paraId="0C5E422A"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Bunu ona görə qeyd edirəm ki, gələcəkdə öz sağlamlığıma zərər verən hər hansı davranış səbəblərindən qoparılaraq sadəcə “öz şəxsi seçimi idi” şəklində mənim əleyhimə istifadə edilməsin. Uzunmüddətli psixoloji təzyiq insanı siqaret, alkoqol, narkotik, özünə xəsarət və hətta intihar kimi özünü dağıdan davranışlara sürükləyə bilər; sonrakı nəticələr ilkin təzyiqin səbəb və məsuliyyətini gizlətmək üçün </w:t>
      </w:r>
      <w:r w:rsidRPr="00A40749">
        <w:rPr>
          <w:rFonts w:ascii="Times New Roman" w:hAnsi="Times New Roman" w:cs="Times New Roman"/>
          <w:kern w:val="0"/>
          <w:sz w:val="22"/>
          <w:szCs w:val="22"/>
          <w14:ligatures w14:val="none"/>
        </w:rPr>
        <w:lastRenderedPageBreak/>
        <w:t>zərərçəkənin öz əleyhinə çevrilməməlidir. Mənim vəziyyətimdə bu səbəb əlaqəsinin zəruri olduqda neytral və müstəqil tibbi-psixoloji ekspertiza ilə qiymətləndirilməsini tələb edirəm.</w:t>
      </w:r>
    </w:p>
    <w:p w14:paraId="171D0972" w14:textId="77777777" w:rsidR="00EA5D62" w:rsidRPr="00A40749" w:rsidRDefault="00EA5D62" w:rsidP="00D31B97">
      <w:pPr>
        <w:spacing w:before="100" w:beforeAutospacing="1" w:after="100" w:afterAutospacing="1" w:line="240" w:lineRule="auto"/>
        <w:jc w:val="both"/>
        <w:outlineLvl w:val="0"/>
        <w:rPr>
          <w:rFonts w:ascii="Times New Roman" w:eastAsia="Times New Roman" w:hAnsi="Times New Roman" w:cs="Times New Roman"/>
          <w:b/>
          <w:bCs/>
          <w:kern w:val="36"/>
          <w:sz w:val="28"/>
          <w:szCs w:val="28"/>
          <w14:ligatures w14:val="none"/>
        </w:rPr>
      </w:pPr>
      <w:r w:rsidRPr="00A40749">
        <w:rPr>
          <w:rFonts w:ascii="Times New Roman" w:eastAsia="Times New Roman" w:hAnsi="Times New Roman" w:cs="Times New Roman"/>
          <w:b/>
          <w:bCs/>
          <w:kern w:val="36"/>
          <w:sz w:val="28"/>
          <w:szCs w:val="28"/>
          <w14:ligatures w14:val="none"/>
        </w:rPr>
        <w:t>7. Sübutların qorunması və 2019–2026 zəncirvari hadisələrin ayrıca qiymətləndirilməsi</w:t>
      </w:r>
    </w:p>
    <w:p w14:paraId="50001921" w14:textId="77777777" w:rsidR="00EA5D62" w:rsidRPr="00A40749" w:rsidRDefault="00EA5D62" w:rsidP="00D31B97">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A40749">
        <w:rPr>
          <w:rFonts w:ascii="Times New Roman" w:eastAsia="Times New Roman" w:hAnsi="Times New Roman" w:cs="Times New Roman"/>
          <w:b/>
          <w:bCs/>
          <w:kern w:val="0"/>
          <w:sz w:val="22"/>
          <w:szCs w:val="22"/>
          <w14:ligatures w14:val="none"/>
        </w:rPr>
        <w:t>7.1 - Sübutların dərhal qorunması</w:t>
      </w:r>
    </w:p>
    <w:p w14:paraId="377F1B79" w14:textId="4CEFF036" w:rsidR="00F21C8C"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Sübutların qorunması gələcəkdə ayrıca cinayət işi başlanacağı vaxta saxlanıla bilməz.</w:t>
      </w:r>
    </w:p>
    <w:p w14:paraId="1E7ED47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AOK sistem qeydləri və bütün dəyişiklik tarixçəsi, elektron yazışmalar, telefon qeydləri, klinika sənədləri, tibbi görüntülər, rentgenlər, hesablar, ödəniş sənədləri, təhlükəsizlik xidməti və Charité qeydləri, sığorta kartının və ad/status məlumatlarının dəyişiklik tarixçəsi, polis/prokurorluq sənədləri, 2023–2024 hücum işləri, dental cinayət işləri, əvvəlki məhkəmə dosyeləri, Bundestag və Abgeordnetenhaus petition dosyeləri, NGO yazışmaları, CD/DVD qeydiyyatı, saytın və serverin texniki qeydləri qanuni qaydada qorunmalıdır.</w:t>
      </w:r>
    </w:p>
    <w:p w14:paraId="74524070" w14:textId="76446237" w:rsidR="00D70E3B" w:rsidRPr="00A40749" w:rsidRDefault="00453D6B"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Tələb etdiyim hər hansı sənədin əldə edilməsi mümkün deyilsə, bunun konkret səbəbi, sənədin saxlanma vəziyyəti və onu əldə etmək üçün görülmüş cəhdlər göstərilməlidir. Sənədin mövcud olmadığı, itirildiyi, məhv edildiyi və ya saxlanma müddətinin bitdiyi bildirilərsə, bu məlumatın hansı qeydə və qərara əsaslandığı açıqlanmalıdır.</w:t>
      </w:r>
    </w:p>
    <w:p w14:paraId="02AA9F79"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Məhkəmə nömrələri ayrıca bir neçə onillik üzrə davamlı hüquqi xəttin mövcudluğunu göstərir; məsələn, Sozialamt Reinickendorf üzrə VG 32 A 594/00-dan başlayaraq OVG, SG, LSG, BSG və BVerfG mərhələlərinə qədər işlər mövcuddur.  Ausländerbehörde və əlaqəli cinayət/məhkəmə xəttində də 70 XIV 3148/98 B, 70 XIV 3782/99 B, 88 T XIV 298/99 B, 52 Js 7/00, 251a Ds 349/00, 528 Qs 49/03 və digər işlər sənədləşdirilib.</w:t>
      </w:r>
    </w:p>
    <w:p w14:paraId="66B4933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Tam məhkəmə nömrələri siyahısı əsas mətnin içində yüklənməməli, </w:t>
      </w:r>
      <w:r w:rsidRPr="00A40749">
        <w:rPr>
          <w:rFonts w:ascii="Times New Roman" w:hAnsi="Times New Roman" w:cs="Times New Roman"/>
          <w:b/>
          <w:bCs/>
          <w:kern w:val="0"/>
          <w:sz w:val="22"/>
          <w:szCs w:val="22"/>
          <w14:ligatures w14:val="none"/>
        </w:rPr>
        <w:t>əlavə sübut indeksi</w:t>
      </w:r>
      <w:r w:rsidRPr="00A40749">
        <w:rPr>
          <w:rFonts w:ascii="Times New Roman" w:hAnsi="Times New Roman" w:cs="Times New Roman"/>
          <w:kern w:val="0"/>
          <w:sz w:val="22"/>
          <w:szCs w:val="22"/>
          <w14:ligatures w14:val="none"/>
        </w:rPr>
        <w:t xml:space="preserve"> kimi saxlanılmalıdır.</w:t>
      </w:r>
    </w:p>
    <w:p w14:paraId="387F750D" w14:textId="77777777" w:rsidR="00EA5D62" w:rsidRPr="00A40749" w:rsidRDefault="00EA5D62" w:rsidP="00D31B97">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A40749">
        <w:rPr>
          <w:rFonts w:ascii="Times New Roman" w:eastAsia="Times New Roman" w:hAnsi="Times New Roman" w:cs="Times New Roman"/>
          <w:b/>
          <w:bCs/>
          <w:kern w:val="0"/>
          <w:sz w:val="22"/>
          <w:szCs w:val="22"/>
          <w14:ligatures w14:val="none"/>
        </w:rPr>
        <w:t>7.2 - 2019–2026 zəncirvari həyat və sağlamlıq təhlükəsinin izahı</w:t>
      </w:r>
    </w:p>
    <w:p w14:paraId="0CBA51B0"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2019-cu ildə ağır sağlamlıq vəziyyətim, HIV/AIDS fonu və onkoloji/Kaposi-Sarkom şübhəsi mövcud olduğu, əlavə MRT və diaqnostik müayinə zərurəti yarandığı bir dövrdə xəstəxanalara təkrar müraciətlərim, müalicəyə və müayinəyə çıxış problemləri və AOK sığorta statusu eyni vaxtda kəskin böhrana çevrilmişdi. Nəticədə Sozialgericht Berlin 10.05.2019 tarixli S 56 KR 923/19 ER qərarı ilə AOK Nordost-u 31.08.2019-dək mənim sığorta təminatımı həyata keçirməyə və sığorta kartı verməyə müvəqqəti məcbur etmişdi. Buna baxmayaraq mənim iddiam budur ki, məhkəmə qərarından sonra da onkoloji şübhənin səbəbi və müalicəsi tam həll edilmədi və həmin dövrün tibbi nəticələri sonrakı illərə daşındı.</w:t>
      </w:r>
    </w:p>
    <w:p w14:paraId="62DC77D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Bunun ardınca AIDS və digər ağır xəstəliklər fonunda sağlamlığın qorunmasına xidmət edən yardım və müalicə imkanlarının məhdudlaşdırılması, 2021-ci ildən başlayan diş müalicəsi prosesində çeynəmə və normal qidalanma funksiyasının faktiki itirilməsi, davamlı müalicə maneələri və hazırkı vəziyyət meydana gəlib. Belə bir şəxsin əvvəlcə onkoloji və ağır infeksion xəstəliklər fonunda müalicə və sığorta çıxışı ilə üzləşməsi, sonra sağlamlığı qoruyacaq əlavə təminatlardan məhrum qalması, daha sonra isə yemək və çeynəmə funksiyasını illərlə itirməsi ayrıca və bir-birindən əlaqəsiz hadisələr kimi təqdim edilə bilməz.</w:t>
      </w:r>
    </w:p>
    <w:p w14:paraId="3EEF82E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2019-cu il xəstəxana hadisələrinə dair video, foto, yazılı sənəd və digər sübutların əsas hissəsi əvvəlcə iPhone 5-də saxlanılırdı. Həmin iPhone 5 metroda cibimdən oğurlandıqdan sonra polis cihazın yerini naviqasiya vasitəsilə müəyyən edib Kottbusser Tor ərazisində bir məktəbin yaxınlığına qədər mənimlə birlikdə gəldi. Məktəb bağlı olduğuna görə polis əməkdaşları axtarışı davam etdirmədi və mənə özüm axtarmağımı bildirərək ərazidən ayrıldılar. Naviqasiyanın göstərdiyi yerdə axtarışı davam etdirərək telefonu yol kənarındakı beton sütunun arxasında iki yerə parçalanmış, tamamilə məhv edilmiş vəziyyətdə özüm tapdım. Cihazın zədələnmiş vəziyyətini göstərən foto materiallar və bu hadisəyə dair ayrıca hüquqi analiz mövcuddur.</w:t>
      </w:r>
    </w:p>
    <w:p w14:paraId="057E7A9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Burada cavablandırılmalı əsas sual budur: adi oğurluq məqsədi ilə risk edib metroda cibdən telefon götürən şəxs nə üçün cihazı istifadə etmir, satmır və ya saxlamır, əksinə qısa müddət ərzində onu tamamilə parçalayaraq atır? Xüsusilə həmin telefonda 2019-cu il xəstəxana hadisələrinə dair mühüm video, foto və sənəd sübutlarının olması nəzərə alınanda, cihazın məhv edilməsinin məqsədi ayrıca cavablandırılmalıdır.</w:t>
      </w:r>
    </w:p>
    <w:p w14:paraId="6030D68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Həmin gün mən iPhone 13 Pro almışam və iPhone 5-dən xilas edə bildiyim materialları yeni iPhone 13 Pro-ya köçürmüşəm. Zədələnmiş iPhone 5 işlətmək üçün deyil, məhz içindəki materialları xilas etmək məqsədi ilə təxminən 250 avro ödənilərək data-bərpa prosesinə verilib. Beləliklə, iPhone 13 Pro sadəcə yeni telefon olmayıb; 2019-cu il xəstəxana və tibbi hadisələrinə dair əvvəlki sübut bazasının davam edən əsas daşıyıcısına çevrilib.</w:t>
      </w:r>
    </w:p>
    <w:p w14:paraId="4CA3E32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Sonradan, 30.06.2023 tarixində həmin iPhone 13 Pro da oğurlanıb. Oğurluqdan təxminən 12 gün sonra mən həmin şəxsləri Alexanderplatz-da tanıyaraq polisə göstərmişəm və onlar mənim gözümün qarşısında polis nəzarətinə götürülüblər. Buna baxmayaraq, sonradan mənə onların tapılmadığı barədə məlumat verilib; eyni zamanda oğurlanmış ayaqqabılarım polis nəzarətində olub və mənə qaytarılıb, telefon isə bu günədək geri verilməyib. Bu hadisə üzrə polis işi 230701-0330-348519, prokurorluq istinadları 3031 Js 4495/24 və 282 Js 3791/23-dür. Berlin Polisinin 17.01.2025 tarixli cavabında ilkin şikayət qəbulunun Berlin Polisinin keyfiyyət standartlarına uyğun olmadığı da qəbul edilib.</w:t>
      </w:r>
    </w:p>
    <w:p w14:paraId="464EE3C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artıq uzun müddətdir rəsmi müraciətlərimdə bildirirəm ki, həmin şəxslər polis tərəfindən tutulduqları anda polis əməkdaşlarına “bizi tuta bilməzsiniz, əks halda mətbuata çıxıb hər şeyi danışarıq” məzmununda təzyiq göstəriblər. Bu cümlə sonradan yaranmış yeni iddia deyil; əvvəlki şikayət və məktublarımda da dəfələrlə qeyd edilmişdir. Buna görə onların tutulması, sərbəst buraxılması və sonradan “tapılmaması” ilə bağlı bütün polis, saxlanma, şəxsiyyət müəyyənləşdirmə, kamera, radio-rabitə və prokurorluq qeydləri qorunmalı və konkret cavab verilməlidir.</w:t>
      </w:r>
    </w:p>
    <w:p w14:paraId="5B8620F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Daha sonra iPhone 5 hadisəsinin dəqiq tarixini müəyyən etmək üçün mən iPhone 13 Pro-nun hansı tarixdə alındığını O2 sistemindən öyrənmək istəmişəm. O2 satış yerində mağaza əməkdaşı ilə deyil, mərkəzi xidmət sistemi vasitəsilə birbaşa O2 mərkəzi ilə aparılan danışıq video ilə qeydə alınıb. Mərkəzi sistem və arxiv yoxlanıldıqdan sonra mənə iPhone 13 Pro-nun alınmasına dair sistemdə heç bir məlumat olmadığı, yalnız sonrakı iPhone 15 Pro alışının göründüyü bildirilib. Mən isə iPhone 13 Pro üçün təxminən iki il kredit ödənişi etdiyimi, cihaz oğurlandıqdan sonra belə kredit ödənişlərinin davam etdiyini bildirmişəm. Bu danışıq video sübut kimi qorunub.</w:t>
      </w:r>
    </w:p>
    <w:p w14:paraId="43AC6ADE"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səbəbdən burada ayrıca və son dərəcə ciddi sual yaranır: küçə oğrusu nə iPhone 13 Pro-nun O2 mərkəzi sistemindəki alış və kredit arxivini silə bilər, nə də iki il davam etmiş bank ödənişlərini mərkəzi sistemdən yox edə bilər. Əgər cihazın alınması və kredit müqaviləsi bank ödənişləri ilə obyektiv şəkildə mövcud olduğu halda O2 mərkəzi arxivində həmin telefon barədə qeyd görünmürsə, bunun kim tərəfindən, hansı tarixdə, hansı istifadəçi və ya sistem əməliyyatı ilə dəyişdirildiyi və ya silindiyi tam audit izi ilə cavablandırılmalıdır.</w:t>
      </w:r>
    </w:p>
    <w:p w14:paraId="488CA223"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Beləliklə, iPhone 5-dəki xəstəxana sübutlarının məhv edilmiş cihazdan xilas edilərək iPhone 13 Pro-ya keçirilməsi, sonra həmin iPhone 13 Pro-nun oğurlanması, cihazı oğurlayan şəxslərin tutulduqdan sonra sərbəst buraxılması və “tapılmaması”, telefonun geri qaytarılmaması və sonda həmin cihazın alış/kredit izinin O2 mərkəzi arxivində görünməməsi bir-birindən ayrılmış sadə təsadüflər kimi təqdim edilə bilməz. Bu ardıcıllığın sübutların məhv edilməsi, sübut daşıyıcılarına çıxışın itirilməsi və hüquqi müdafiənin zəiflədilməsi ilə əlaqəsi konkret şəkildə cavablandırılmalıdır.</w:t>
      </w:r>
    </w:p>
    <w:p w14:paraId="5634EA3C"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Oğurlanmış iPhone 13 Pro-da şəxsi əlaqələrimin və kontaktlarımın olması ayrıca təhlükəsizlik məsələsidir. Sonrakı dövrdə şəxsi çevrəmə və ailə üzvlərimə mənim barəmdə zərərverici və təhdidedici əlaqələrin yaradıldığını bildirmişəm. Xüsusilə 84 yaşlı anama edilən telefon zəngində mənim öldürüləcəyim, yaşamayacağım və məni unutmalı olduğu məzmununda təhdidlərin bildirildiyini göstərən video materialı ayrıca sübut kimi təqdim edirəm. Buna görə oğurlanmış telefondakı kontakt məlumatlarına sonradan kimlərin çıxış əldə etdiyi, həmin məlumatların istifadə olunub-olunmadığı və ailəmə yönəlmiş təhdidlərlə əlaqəsi ayrıca cavablandırılmalıdır.</w:t>
      </w:r>
    </w:p>
    <w:p w14:paraId="470AF19D"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lastRenderedPageBreak/>
        <w:t>Bu sübut xəttinin ardınca 25.11.2023 Zoologischer Garten və 13.11.2024 Hermannstraße/Hermannplatz hücumları gəlir. Həmin hadisələr üzrə polisə çoxsaylı real vaxt zəngləri, hücum edən şəxslərin müəyyən edilməsi və ya müəyyən edilə bilməsi imkanları ilə sonradan ortaya çıxan bağlanma və “tapılmama” nəticələri arasında olan ziddiyyətlər də ayrıca sənədləşdirilib.</w:t>
      </w:r>
    </w:p>
    <w:p w14:paraId="09E3EA82"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13.11.2024 tarixli Hermannstraße/Hermannplatz hücumu yalnız cinayət işinin sonradan bağlanması məsələsi deyil. Mən kameraların və insanların qarşısında dəfələrlə baş və bədən nahiyəsindən zərbələr almış, təkrar hücuma məruz qalmış və hadisə zamanı polisə dəfələrlə real vaxt rejimində zəng etmişəm. Həmin hadisədən sonra xəstəxanada böyrək ağrısı, yüksək təzyiq və digər şikayətlərimi bildirdiyim halda mənim vəziyyətimin faktiki nəticələri tam şəkildə sənədləşdirilməyib; sonrakı günlərdə isə mən davam edən bədən və sinir reaksiyaları, qəfil diksinmə və travmatik vəziyyət səbəbindən yenidən tibbi yardıma müraciət etmişəm.</w:t>
      </w:r>
    </w:p>
    <w:p w14:paraId="07A821DF"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Buna görə həmin gün polis əməkdaşlarının həkimlə apardığı bütün əlaqə, xəstəxananın qəbul və müayinə qeydləri, qan təzyiqi göstəriciləri, görüntüləmə və laboratoriya sənədləri, sonrakı müraciətlər və hadisədən əvvəlki və sonrakı tibbi vəziyyət müqayisəli şəkildə qorunmalı və təqdim edilməlidir. Fiziki hücumun polis tərəfindən nəticəsiz bağlanması ilə tibbi nəticələrin də sənədlərdə minimumlaşdırılması eyni hadisə xətti daxilində izahsız qala bilməz.</w:t>
      </w:r>
    </w:p>
    <w:p w14:paraId="582814AB"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ardıcıllığın hüquqi sualı mənim üçün sadədir: ağır və həyat üçün təhlükəli xəstəlik artıq məlum olduğu halda müalicə və sığorta çıxışı məhdudlaşdırılırsa, məhkəmə qərarından sonra belə əsas tibbi problem həll olunmursa, sonradan sağlamlığı qoruyan əlavə imkanlar rədd edilirsə, çeynəmə və qidalanma funksiyası illərlə itirilirsə, bu hadisələrin əsas sübutlarını daşıyan cihazlar ardıcıl şəkildə oğurlanır və ya məhv edilmiş vəziyyətdə tapılırsa, sübutların köçürüldüyü növbəti cihaz oğurlanırsa, həmin cihazın alış/kredit izi sonradan mərkəzi sistemdə görünmürsə, ailə üzvünə ölüm məzmunlu təhdid çatdırılırsa və bundan sonra fiziki hücumlar və polis/prokurorluq ziddiyyətləri davam edirsə, bütün bu zənciri “bir-biri ilə əlaqəsi olmayan təsadüfi hadisələr” kimi təqdim etmək artıq kifayət etmir.</w:t>
      </w:r>
    </w:p>
    <w:p w14:paraId="14ADC7DB"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konkret cavab tələb edirəm: necə olur ki, 2019-cu ildə ağır onkoloji şübhə və HIV/AIDS fonunda müalicə və sığorta çıxışı pozulur, sonradan həmin xəstəxana hadisələrinin sübutlarını daşıyan iPhone 5 oğurlanaraq qısa müddət ərzində parçalanmış vəziyyətdə tapılır, onun içindəki sübutlar xilas edilərək köçürülən iPhone 13 Pro sonradan oğurlanır, həmin cihazı oğurlayan şəxslərin polis tərəfindən nəzarətə götürülməsindən sonra onların “tapılmadığı” bildirilir, telefon geri qaytarılmır, həmin cihazın kredit alış izi O2-nin mərkəzi sistemində görünmür, şəxsi əlaqə məlumatlarımın olduğu cihazın oğurlanmasından sonrakı dövrdə ailəmə mənim öldürüləcəyim məzmununda təhdid çatdırılır, ardınca təkrar fiziki hücumlar baş verir, hücumların hüquqi nəticələri bağlanır və tibbi nəticələri də tam sənədləşdirilmir, eyni zamanda ağır xəstəliklər fonunda normal qidalanma və çeynəmə funksiyam illərlə təmin edilmir?</w:t>
      </w:r>
    </w:p>
    <w:p w14:paraId="69D8C6F7" w14:textId="77777777" w:rsidR="00EA5D62"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Bu qədər müxtəlif institutda, müxtəlif illərdə və müxtəlif formalarda eyni istiqamətdə — müalicənin, fiziki təhlükəsizliyin, sübutların və hüquqi müdafiənin zəiflədilməsi istiqamətində — nəticə yaradan hadisələrin bir-birindən əlaqəsiz təsadüflər olduğu deyilirsə, bunun konkret faktlar, sənədlər və tam zaman xətti ilə izahı verilməlidir.</w:t>
      </w:r>
    </w:p>
    <w:p w14:paraId="20C72F83" w14:textId="6917D128" w:rsidR="00926467" w:rsidRPr="00A40749" w:rsidRDefault="00EA5D62" w:rsidP="00D31B97">
      <w:p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Mənim iddiam qətidir: bu qədər uzunmüddətli və eyni istiqamətdə nəticə yaradan ardıcıllığın qəsd, məlumatlılıq, koordinasiya və səbəb əlaqəsi baxımından ayrıca qiymətləndirilməsi zəruridir. Bir neçə ölümcül xəstəliklə mübarizə aparan insanın həm əsas müalicəyə, həm sağlamlığı qoruyan əlavə təminatlara, həm normal qidalanma funksiyasına, həm fiziki təhlükəsizliyinə, həm də öz hüquqlarını sübut edən materiallara çıxışının ardıcıl şəkildə zəiflədilməsi yalnız “inzibati təsadüf” sözü ilə izah edilə bilməz.</w:t>
      </w:r>
    </w:p>
    <w:p w14:paraId="47157C2B" w14:textId="77777777" w:rsidR="00EA5D62" w:rsidRPr="00A40749" w:rsidRDefault="00EA5D62" w:rsidP="00D31B97">
      <w:pPr>
        <w:spacing w:before="100" w:beforeAutospacing="1" w:after="100" w:afterAutospacing="1" w:line="240" w:lineRule="auto"/>
        <w:jc w:val="both"/>
        <w:outlineLvl w:val="0"/>
        <w:rPr>
          <w:rFonts w:ascii="Times New Roman" w:eastAsia="Times New Roman" w:hAnsi="Times New Roman" w:cs="Times New Roman"/>
          <w:b/>
          <w:bCs/>
          <w:kern w:val="36"/>
          <w:sz w:val="28"/>
          <w:szCs w:val="28"/>
          <w14:ligatures w14:val="none"/>
        </w:rPr>
      </w:pPr>
      <w:r w:rsidRPr="00A40749">
        <w:rPr>
          <w:rFonts w:ascii="Times New Roman" w:eastAsia="Times New Roman" w:hAnsi="Times New Roman" w:cs="Times New Roman"/>
          <w:b/>
          <w:bCs/>
          <w:kern w:val="36"/>
          <w:sz w:val="28"/>
          <w:szCs w:val="28"/>
          <w14:ligatures w14:val="none"/>
        </w:rPr>
        <w:t>8. Yekun tələblərim</w:t>
      </w:r>
    </w:p>
    <w:p w14:paraId="1E496B3E" w14:textId="77777777" w:rsidR="00EA5D62"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AOK-un şikayətimin rədd edilməsi tələbi təmin edilməsin və 20.08.2026 tarixli qərar üzrə şikayətim bütün fakt və sübutlar əsasında qiymətləndirilsin.</w:t>
      </w:r>
    </w:p>
    <w:p w14:paraId="01A3F967" w14:textId="77777777" w:rsidR="00EA5D62"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08.09.2026 tarixli və 09.09.2026-da məhkəməyə daxil olmuş 37 səhifəlik şikayətim, bütün əlavələrim və əvvəlki vəsatətlərim tam həcmdə qüvvədə saxlanılsın; hazırkı əlavə yazı onların əvəzi, daraldılması və ya geri götürülməsi hesab edilməsin.</w:t>
      </w:r>
    </w:p>
    <w:p w14:paraId="4FE5BF7C" w14:textId="77777777" w:rsidR="00B71B6E" w:rsidRPr="00A40749" w:rsidRDefault="00B71B6E"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lastRenderedPageBreak/>
        <w:t>İlkin tələbin predmeti tam iş materialları əsasında müəyyən edilsin; AOK-un istinad etdiyi sənədlərin kimliyi, tarixi və məzmunu konkret göstərilsin və hər bir prosessual etiraza şəxsən cavab vermək imkanım təmin edilsin. Bu tələb AOK-un “22.06.2025, S. 2” istinadını da əhatə edir; həmin sənədin həqiqi tarixi, məzmunu və hazırkı məhkəmə işi ilə əlaqəsi ayrıca aydınlaşdırılsın.</w:t>
      </w:r>
    </w:p>
    <w:p w14:paraId="3EE4D670" w14:textId="77777777" w:rsidR="00EA5D62"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Həyat və sağlamlıq təhlükəm gecikdirilmədən tibbi qiymətləndirilsin və SGG § 86b(2) çərçivəsində zəruri müvəqqəti müdafiə barədə təcili qərar verilsin.</w:t>
      </w:r>
    </w:p>
    <w:p w14:paraId="6C0354F3" w14:textId="77777777" w:rsidR="00EA5D62"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Neytral və müstəqil stomatoloji və ağız, çənə və üz cərrahiyyəsi ekspertizası təmin edilsin; tibbi göstəriş olduqda LOR, infeksion xəstəliklər və digər uyğun ixtisaslar cəlb edilsin; təxirəsalınmaz yardım ekspertizanın tamamlanmasını gözləməsin.</w:t>
      </w:r>
    </w:p>
    <w:p w14:paraId="59A79C63" w14:textId="57F9BBF1" w:rsidR="0014196E"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AOK-un tam inzibati işi, 2021-ci ildən bütün Heil- und Kostenplanlar, ekspert rəyləri, implant sənədləri, AOK və ERGO hesablaşmaları, şəxsi ödənişlər, klinika yazışmaları və əvvəlki məhkəmə materialları tələb olunsun.</w:t>
      </w:r>
      <w:r w:rsidR="008A2296" w:rsidRPr="00A40749">
        <w:rPr>
          <w:rFonts w:ascii="Times New Roman" w:eastAsia="Times New Roman" w:hAnsi="Times New Roman" w:cs="Times New Roman"/>
          <w:kern w:val="0"/>
          <w:sz w:val="22"/>
          <w:szCs w:val="22"/>
          <w14:ligatures w14:val="none"/>
        </w:rPr>
        <w:t xml:space="preserve"> </w:t>
      </w:r>
      <w:r w:rsidR="00374CF0" w:rsidRPr="00A40749">
        <w:rPr>
          <w:rFonts w:ascii="Times New Roman" w:hAnsi="Times New Roman" w:cs="Times New Roman"/>
          <w:kern w:val="0"/>
          <w:sz w:val="22"/>
          <w:szCs w:val="22"/>
          <w14:ligatures w14:val="none"/>
        </w:rPr>
        <w:t>23.03.2026 tarixli müraciətimlə təqdim etdiyim sənədlər hazırda 99 səhifəlik topluda olan materiallarla tutuşdurulsun və həmin sənədlərdə cavabsız qalan məsələlər ayrıca araşdırılsın.</w:t>
      </w:r>
      <w:r w:rsidR="00673371" w:rsidRPr="00A40749">
        <w:rPr>
          <w:rFonts w:ascii="Times New Roman" w:eastAsia="Times New Roman" w:hAnsi="Times New Roman" w:cs="Times New Roman"/>
          <w:kern w:val="0"/>
          <w:sz w:val="22"/>
          <w:szCs w:val="22"/>
          <w14:ligatures w14:val="none"/>
        </w:rPr>
        <w:t xml:space="preserve"> </w:t>
      </w:r>
      <w:r w:rsidR="005E0CA4" w:rsidRPr="00A40749">
        <w:rPr>
          <w:rFonts w:ascii="Times New Roman" w:hAnsi="Times New Roman" w:cs="Times New Roman"/>
          <w:kern w:val="0"/>
          <w:sz w:val="22"/>
          <w:szCs w:val="22"/>
          <w14:ligatures w14:val="none"/>
        </w:rPr>
        <w:t>Tələb edilmiş və məhkəməyə daxil olmuş materiallarla SGG § 120 çərçivəsində tanış olmaq, qanunun yol verdiyi həddə surətlərini əldə etmək və onlara şəxsən münasibət bildirmək imkanım təmin edilsin.</w:t>
      </w:r>
      <w:r w:rsidR="00EF1912" w:rsidRPr="00A40749">
        <w:rPr>
          <w:rFonts w:ascii="Times New Roman" w:hAnsi="Times New Roman" w:cs="Times New Roman"/>
          <w:kern w:val="0"/>
          <w:sz w:val="22"/>
          <w:szCs w:val="22"/>
          <w14:ligatures w14:val="none"/>
        </w:rPr>
        <w:t xml:space="preserve"> </w:t>
      </w:r>
      <w:r w:rsidR="00BB692B" w:rsidRPr="00A40749">
        <w:rPr>
          <w:rFonts w:ascii="Times New Roman" w:hAnsi="Times New Roman" w:cs="Times New Roman"/>
          <w:kern w:val="0"/>
          <w:sz w:val="22"/>
          <w:szCs w:val="22"/>
          <w14:ligatures w14:val="none"/>
        </w:rPr>
        <w:t>AOK-un inzibati iş materialları ilə SGB X § 25 çərçivəsində tanış olmaq imkanım təmin edilsin. AOK-un mübahisəli təminat və maliyyələşdirmə qərarlarının məzmunu SGB X § 33 baxımından aydın müəyyənləşdirilsin və tətbiq olunan şərtlər daxilində SGB X § 35-ə uyğun faktiki və hüquqi əsasları açıqlansın.</w:t>
      </w:r>
    </w:p>
    <w:p w14:paraId="3CFA89B3" w14:textId="77777777" w:rsidR="00EA5D62"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2024-cü ildə protezlərin çıxarılması, müvəqqəti protezlərin yaratdığı xəsarətlər, implant müalicəsinin yarımçıq qalması, Michalis və Hakimi klinikalarının qərarları, Charité hadisəsi və AOK daxili sistem qeydinin müalicəyə mümkün təsiri vahid ardıcıllıq kimi qiymətləndirilsin.</w:t>
      </w:r>
    </w:p>
    <w:p w14:paraId="728163DA" w14:textId="77777777" w:rsidR="00EA5D62"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Milli və sərhədlərarası tibbi xidmət statusum, 2019-cu il qərarının icrası, EHIC/Aİ istifadəsi, kartdakı ad və status dəyişiklikləri və bütün məhdudiyyətlər tam yoxlanılsın; yanlış və ya qanunsuz qeyd aşkar edilərsə aradan qaldırılması təmin edilsin.</w:t>
      </w:r>
    </w:p>
    <w:p w14:paraId="79C5DE66" w14:textId="1D73373D" w:rsidR="00F92241"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Müalicəni faktiki üzərinə götürəcək tibb müəssisəsi, tibbi cəhətdən uyğun müalicə mərhələləri, onların vaxtı və qanunla qarşılanmalı xərclər barədə icra edilə bilən qərar verilsin. Sadəcə “başqa həkim tapın” cavabı müalicənin təşkilini əvəz etməsin.</w:t>
      </w:r>
      <w:r w:rsidR="007A0C0D" w:rsidRPr="00A40749">
        <w:rPr>
          <w:rFonts w:ascii="Times New Roman" w:eastAsia="Times New Roman" w:hAnsi="Times New Roman" w:cs="Times New Roman"/>
          <w:kern w:val="0"/>
          <w:sz w:val="22"/>
          <w:szCs w:val="22"/>
          <w14:ligatures w14:val="none"/>
        </w:rPr>
        <w:t xml:space="preserve"> </w:t>
      </w:r>
      <w:r w:rsidR="009A378F" w:rsidRPr="00A40749">
        <w:rPr>
          <w:rFonts w:ascii="Times New Roman" w:hAnsi="Times New Roman" w:cs="Times New Roman"/>
          <w:kern w:val="0"/>
          <w:sz w:val="22"/>
          <w:szCs w:val="22"/>
          <w14:ligatures w14:val="none"/>
        </w:rPr>
        <w:t>Xərclərin qarşılanması barədə tələbim artıq yaranmış və gələcəkdə yaranacaq bütün zəruri müalicə və bərpa tədbirlərini əhatə edir. Buraya itirilmiş və tibbi zərurət səbəbindən çıxarılacaq dişlərin bərpası, tibbi baxımdan zəruri implantlar, zəruri implant çıxarılması və yenidən yerləşdirilməsi, protez təminatı və əlavə müalicələr daxildir. Təxminən 11.000 avroluq implant müalicəsi ödənişim daxil olmaqla, artıq çəkdiyim şəxsi xərclərin geri ödənilməsi barədə tələblərim də ayrıca həll edilməlidir. İzahatlarım əlavə şəxsi ödəniş öhdəliyini qəbul etməyim və ya xərclərin tam qarşılanması tələbimdən qismən imtina kimi şərh edilməməlidir.</w:t>
      </w:r>
      <w:r w:rsidR="00732426" w:rsidRPr="00A40749">
        <w:rPr>
          <w:rFonts w:ascii="Times New Roman" w:eastAsia="Times New Roman" w:hAnsi="Times New Roman" w:cs="Times New Roman"/>
          <w:kern w:val="0"/>
          <w:sz w:val="22"/>
          <w:szCs w:val="22"/>
          <w14:ligatures w14:val="none"/>
        </w:rPr>
        <w:t xml:space="preserve"> </w:t>
      </w:r>
      <w:r w:rsidR="00714D3F" w:rsidRPr="00A40749">
        <w:rPr>
          <w:rFonts w:ascii="Times New Roman" w:hAnsi="Times New Roman" w:cs="Times New Roman"/>
          <w:kern w:val="0"/>
          <w:sz w:val="22"/>
          <w:szCs w:val="22"/>
          <w14:ligatures w14:val="none"/>
        </w:rPr>
        <w:t>Əgər AOK xərclərin qarşılanmasını yalnız özünün seçdiyi həkim və ya klinikada müalicə olunmağım şərtinə bağlayarsa, belə şərtə əvvəlcədən etiraz edirəm. Müalicənin maliyyələşdirilməsi və təşkilinə yardım göstərilməsi sərbəst həkim seçimimin məhdudlaşdırılması və müalicə edəcək həkimin mənim iradəmdən asılı olmayaraq AOK tərəfindən müəyyənləşdirilməsi kimi tətbiq olunmamalıdır.</w:t>
      </w:r>
      <w:r w:rsidR="00A33EB3" w:rsidRPr="00A40749">
        <w:rPr>
          <w:rFonts w:ascii="Times New Roman" w:eastAsia="Times New Roman" w:hAnsi="Times New Roman" w:cs="Times New Roman"/>
          <w:kern w:val="0"/>
          <w:sz w:val="22"/>
          <w:szCs w:val="22"/>
          <w14:ligatures w14:val="none"/>
        </w:rPr>
        <w:t xml:space="preserve"> </w:t>
      </w:r>
      <w:r w:rsidR="005D7793" w:rsidRPr="00A40749">
        <w:rPr>
          <w:rFonts w:ascii="Times New Roman" w:hAnsi="Times New Roman" w:cs="Times New Roman"/>
          <w:kern w:val="0"/>
          <w:sz w:val="22"/>
          <w:szCs w:val="22"/>
          <w14:ligatures w14:val="none"/>
        </w:rPr>
        <w:t>Sərbəst həkim seçimimə dair tələbim SGB V § 76 çərçivəsində qiymətləndirilsin. İmplantoloji xidmətlər üzrə SGB V § 28(2)-də nəzərdə tutulan istisna göstərişlərinin mənim konkret tibbi vəziyyətimdə mövcud olub-olmadığı ayrıca araşdırılsın; imtina edilərsə, konkret tibbi və hüquqi əsas göstərilsin.</w:t>
      </w:r>
    </w:p>
    <w:p w14:paraId="0BBA80B4" w14:textId="77777777" w:rsidR="00EA5D62" w:rsidRPr="00A40749" w:rsidRDefault="00EA5D62" w:rsidP="00D31B97">
      <w:pPr>
        <w:numPr>
          <w:ilvl w:val="0"/>
          <w:numId w:val="2"/>
        </w:numPr>
        <w:spacing w:before="100" w:beforeAutospacing="1" w:after="100" w:afterAutospacing="1"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Mən bu məhkəmə işini şəxsən özüm aparıram və Levent Göktekinin bu konkret işdə hər hansı nümayəndəlik, prosessual iştirak və ya qərarvermə funksiyasına cəlb edilməsinə qəti etiraz edirəm. O, bu iş üzrə təqdim etdiyim yeni materiallarla, hüquqi arqumentlərlə, əlavələrlə və məhkəmə yazışmaları ilə tanış edilməməli, ona işin gedişinə təsir edə biləcək sənədlər göndərilməməli və onun tərəfindən verilən hər hansı bəyanat mənim prosessual iradəmin əvəzi kimi qəbul edilməməlidir. Levent Göktekinə yalnız onun öz əvvəlki fəaliyyəti, aldığı sənədlər, apardığı yazışmalar və konkret faktlarla bağlı zəruri sorğular göndərilə bilər. Bundan başqa, o bu işdən tamamilə kənarda saxlanılmalıdır və bütün məhkəmə yazışmaları, qərarlar və prosessual məlumatlar birbaşa mənə təqdim edilməlidir.</w:t>
      </w:r>
    </w:p>
    <w:p w14:paraId="0CE82EE5" w14:textId="77777777" w:rsidR="00EA5D62"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15.01.2008 tarixli notarial iradə sənədim və onun ailə üzvlərimə dair müddəaları nəzərə alınsın; hüquqlarımın mənim əvvəlcədən sənədləşdirilmiş iradəmdən kənar şəkildə üçüncü şəxslərə ötürülməsi və ya mənim əleyhimə istifadə edilməsinə yol verilməsin.</w:t>
      </w:r>
    </w:p>
    <w:p w14:paraId="425BAED4" w14:textId="77777777" w:rsidR="00EA5D62"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 xml:space="preserve">Deutscher Bundestag üzrə Pet </w:t>
      </w:r>
      <w:r w:rsidRPr="00A40749">
        <w:rPr>
          <w:rFonts w:ascii="Times New Roman" w:hAnsi="Times New Roman" w:cs="Times New Roman"/>
          <w:sz w:val="22"/>
          <w:szCs w:val="22"/>
        </w:rPr>
        <w:fldChar w:fldCharType="begin"/>
      </w:r>
      <w:r w:rsidRPr="00A40749">
        <w:rPr>
          <w:rFonts w:ascii="Times New Roman" w:hAnsi="Times New Roman" w:cs="Times New Roman"/>
          <w:sz w:val="22"/>
          <w:szCs w:val="22"/>
        </w:rPr>
        <w:instrText>HYPERLINK "tel:3-16-41-8254-022925"</w:instrText>
      </w:r>
      <w:r w:rsidRPr="00A40749">
        <w:rPr>
          <w:rFonts w:ascii="Times New Roman" w:hAnsi="Times New Roman" w:cs="Times New Roman"/>
          <w:sz w:val="22"/>
          <w:szCs w:val="22"/>
        </w:rPr>
      </w:r>
      <w:r w:rsidRPr="00A40749">
        <w:rPr>
          <w:rFonts w:ascii="Times New Roman" w:hAnsi="Times New Roman" w:cs="Times New Roman"/>
          <w:sz w:val="22"/>
          <w:szCs w:val="22"/>
        </w:rPr>
        <w:fldChar w:fldCharType="separate"/>
      </w:r>
      <w:r w:rsidRPr="00A40749">
        <w:rPr>
          <w:rFonts w:ascii="Times New Roman" w:eastAsia="Times New Roman" w:hAnsi="Times New Roman" w:cs="Times New Roman"/>
          <w:color w:val="0000FF"/>
          <w:kern w:val="0"/>
          <w:sz w:val="22"/>
          <w:szCs w:val="22"/>
          <w:u w:val="single"/>
          <w14:ligatures w14:val="none"/>
        </w:rPr>
        <w:t>3-16-41-8254-022925</w:t>
      </w:r>
      <w:r w:rsidRPr="00A40749">
        <w:rPr>
          <w:rFonts w:ascii="Times New Roman" w:hAnsi="Times New Roman" w:cs="Times New Roman"/>
          <w:sz w:val="22"/>
          <w:szCs w:val="22"/>
        </w:rPr>
        <w:fldChar w:fldCharType="end"/>
      </w:r>
      <w:r w:rsidRPr="00A40749">
        <w:rPr>
          <w:rFonts w:ascii="Times New Roman" w:eastAsia="Times New Roman" w:hAnsi="Times New Roman" w:cs="Times New Roman"/>
          <w:kern w:val="0"/>
          <w:sz w:val="22"/>
          <w:szCs w:val="22"/>
          <w14:ligatures w14:val="none"/>
        </w:rPr>
        <w:t xml:space="preserve"> və Pet </w:t>
      </w:r>
      <w:r w:rsidRPr="00A40749">
        <w:rPr>
          <w:rFonts w:ascii="Times New Roman" w:hAnsi="Times New Roman" w:cs="Times New Roman"/>
          <w:sz w:val="22"/>
          <w:szCs w:val="22"/>
        </w:rPr>
        <w:fldChar w:fldCharType="begin"/>
      </w:r>
      <w:r w:rsidRPr="00A40749">
        <w:rPr>
          <w:rFonts w:ascii="Times New Roman" w:hAnsi="Times New Roman" w:cs="Times New Roman"/>
          <w:sz w:val="22"/>
          <w:szCs w:val="22"/>
        </w:rPr>
        <w:instrText>HYPERLINK "tel:3-17-11-217-018680"</w:instrText>
      </w:r>
      <w:r w:rsidRPr="00A40749">
        <w:rPr>
          <w:rFonts w:ascii="Times New Roman" w:hAnsi="Times New Roman" w:cs="Times New Roman"/>
          <w:sz w:val="22"/>
          <w:szCs w:val="22"/>
        </w:rPr>
      </w:r>
      <w:r w:rsidRPr="00A40749">
        <w:rPr>
          <w:rFonts w:ascii="Times New Roman" w:hAnsi="Times New Roman" w:cs="Times New Roman"/>
          <w:sz w:val="22"/>
          <w:szCs w:val="22"/>
        </w:rPr>
        <w:fldChar w:fldCharType="separate"/>
      </w:r>
      <w:r w:rsidRPr="00A40749">
        <w:rPr>
          <w:rFonts w:ascii="Times New Roman" w:eastAsia="Times New Roman" w:hAnsi="Times New Roman" w:cs="Times New Roman"/>
          <w:color w:val="0000FF"/>
          <w:kern w:val="0"/>
          <w:sz w:val="22"/>
          <w:szCs w:val="22"/>
          <w:u w:val="single"/>
          <w14:ligatures w14:val="none"/>
        </w:rPr>
        <w:t>3-17-11-217-018680</w:t>
      </w:r>
      <w:r w:rsidRPr="00A40749">
        <w:rPr>
          <w:rFonts w:ascii="Times New Roman" w:hAnsi="Times New Roman" w:cs="Times New Roman"/>
          <w:sz w:val="22"/>
          <w:szCs w:val="22"/>
        </w:rPr>
        <w:fldChar w:fldCharType="end"/>
      </w:r>
      <w:r w:rsidRPr="00A40749">
        <w:rPr>
          <w:rFonts w:ascii="Times New Roman" w:eastAsia="Times New Roman" w:hAnsi="Times New Roman" w:cs="Times New Roman"/>
          <w:kern w:val="0"/>
          <w:sz w:val="22"/>
          <w:szCs w:val="22"/>
          <w14:ligatures w14:val="none"/>
        </w:rPr>
        <w:t xml:space="preserve"> dosyelərinin, təqdim edilmiş əlavə sənədlərin, CD/DVD qeydiyyatının, elektron və veb-səhifə istinadlarının, </w:t>
      </w:r>
      <w:r w:rsidRPr="00A40749">
        <w:rPr>
          <w:rFonts w:ascii="Times New Roman" w:eastAsia="Times New Roman" w:hAnsi="Times New Roman" w:cs="Times New Roman"/>
          <w:kern w:val="0"/>
          <w:sz w:val="22"/>
          <w:szCs w:val="22"/>
          <w14:ligatures w14:val="none"/>
        </w:rPr>
        <w:lastRenderedPageBreak/>
        <w:t>rapporteur və daxili baxış materiallarının iş üçün əhəmiyyətli hissələri qorunsun və tələb olunsun; parlamentin hansı faktlardan nə vaxt məlumatlı olduğu konkret cavablandırılsın.</w:t>
      </w:r>
    </w:p>
    <w:p w14:paraId="524ED83A" w14:textId="77777777" w:rsidR="00EA5D62" w:rsidRPr="00A40749" w:rsidRDefault="00EA5D62" w:rsidP="00D31B97">
      <w:pPr>
        <w:numPr>
          <w:ilvl w:val="0"/>
          <w:numId w:val="2"/>
        </w:numPr>
        <w:spacing w:before="100" w:beforeAutospacing="1" w:after="100" w:afterAutospacing="1" w:line="240" w:lineRule="auto"/>
        <w:contextualSpacing/>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Deutscher Bundestag mənim vəziyyətim barədə yalnız petition ərizələrində təqdim etdiyim yüzlərlə yazılı sənəddən məlumatlı olmayıb; parlamentə təqdim etdiyim DVD/CD materialları və sonradan birbaşa təqdim etdiyim </w:t>
      </w:r>
      <w:r w:rsidRPr="00A40749">
        <w:rPr>
          <w:rFonts w:ascii="Times New Roman" w:hAnsi="Times New Roman" w:cs="Times New Roman"/>
          <w:sz w:val="22"/>
          <w:szCs w:val="22"/>
        </w:rPr>
        <w:fldChar w:fldCharType="begin"/>
      </w:r>
      <w:r w:rsidRPr="00A40749">
        <w:rPr>
          <w:rFonts w:ascii="Times New Roman" w:hAnsi="Times New Roman" w:cs="Times New Roman"/>
          <w:sz w:val="22"/>
          <w:szCs w:val="22"/>
        </w:rPr>
        <w:instrText>HYPERLINK "http://www.rustemazeri.com"</w:instrText>
      </w:r>
      <w:r w:rsidRPr="00A40749">
        <w:rPr>
          <w:rFonts w:ascii="Times New Roman" w:hAnsi="Times New Roman" w:cs="Times New Roman"/>
          <w:sz w:val="22"/>
          <w:szCs w:val="22"/>
        </w:rPr>
      </w:r>
      <w:r w:rsidRPr="00A40749">
        <w:rPr>
          <w:rFonts w:ascii="Times New Roman" w:hAnsi="Times New Roman" w:cs="Times New Roman"/>
          <w:sz w:val="22"/>
          <w:szCs w:val="22"/>
        </w:rPr>
        <w:fldChar w:fldCharType="separate"/>
      </w:r>
      <w:r w:rsidRPr="00A40749">
        <w:rPr>
          <w:rFonts w:ascii="Times New Roman" w:hAnsi="Times New Roman" w:cs="Times New Roman"/>
          <w:color w:val="0000FF"/>
          <w:kern w:val="0"/>
          <w:sz w:val="22"/>
          <w:szCs w:val="22"/>
          <w:u w:val="single"/>
          <w14:ligatures w14:val="none"/>
        </w:rPr>
        <w:t>www.rustemazeri.com</w:t>
      </w:r>
      <w:r w:rsidRPr="00A40749">
        <w:rPr>
          <w:rFonts w:ascii="Times New Roman" w:hAnsi="Times New Roman" w:cs="Times New Roman"/>
          <w:sz w:val="22"/>
          <w:szCs w:val="22"/>
        </w:rPr>
        <w:fldChar w:fldCharType="end"/>
      </w:r>
      <w:r w:rsidRPr="00A40749">
        <w:rPr>
          <w:rFonts w:ascii="Times New Roman" w:hAnsi="Times New Roman" w:cs="Times New Roman"/>
          <w:kern w:val="0"/>
          <w:sz w:val="22"/>
          <w:szCs w:val="22"/>
          <w14:ligatures w14:val="none"/>
        </w:rPr>
        <w:t xml:space="preserve"> elektron arxivi vasitəsilə həmin tarixə qədər baş vermiş hadisələrə, mənim sənədləşdirdiyim cinayət və qanun pozuntularına, məhkəmə və dövlət orqanlarının qərarlarına, tibbi və sosial nəticələrə, foto, video, səs və digər sübutlara — bütövlükdə minlərlə materialdan ibarət sübut bazasına çıxış əldə edib və həmin ümumi vəziyyət barədə məlumatlandırılıb. Buna görə parlamentin sonrakı qərarları yalnız dar “pensiya” və ya “sosial yardım” məsələsi kimi qiymətləndirilə bilməz. Bundestag bu geniş sübut bazasını bildiyi halda insanın həyatını və sağlamlığını qorumaq üçün mövcud hüquqi mexanizmlərin niyə kifayət etmədiyinə, məlum olmuş qanun boşluqlarının niyə aradan qaldırılmadığına və sonradan qəbul edilmiş və ya tətbiq edilmiş qaydalar vəziyyəti daha da ağırlaşdırıbsa, bunun hansı hüquqi və faktiki əsasla edildiyinə konkret cavab verməlidir. Parlamentin həmin tarixə qədər baş vermiş hadisələr və təqdim edilmiş sübut bazası barədə məlumatlılığı sonradan “məlumatımız yox idi” və ya “biz yalnız dar sosial məsələni bilirdik” mövqeyi ilə inkar edilə bilməz.</w:t>
      </w:r>
    </w:p>
    <w:p w14:paraId="35CA0169" w14:textId="77777777" w:rsidR="00EA5D62"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Amnesty International, AIDS-Hilfe, DRK, ADB, XENION, bzfo/zfm, Raphaels-Werk, WEISSER RING və digər əlaqəli təşkilatlar üzrə təqdim edilmiş həyat təhlükəsi və insan hüquqları materiallarının qəbul edildiyi dosyelər, cavablar, yönləndirmələr, rədd səbəbləri və əlavə sübutların qəbul edilməməsi barədə məlumatlar qorunsun; həmin təşkilatların niyə effektiv müdafiə göstərmədiklərinə dair izahat tələbi saxlanılsın.</w:t>
      </w:r>
    </w:p>
    <w:p w14:paraId="21A4F8E8" w14:textId="77777777" w:rsidR="00EA5D62"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 xml:space="preserve">AOK, klinikalar, məhkəmələr, polis/prokurorluq, parlament və digər qurumlar üzrə mövcud elektron və kağız sübutlar, həmçinin </w:t>
      </w:r>
      <w:r w:rsidRPr="00A40749">
        <w:rPr>
          <w:rFonts w:ascii="Times New Roman" w:hAnsi="Times New Roman" w:cs="Times New Roman"/>
          <w:sz w:val="22"/>
          <w:szCs w:val="22"/>
        </w:rPr>
        <w:fldChar w:fldCharType="begin"/>
      </w:r>
      <w:r w:rsidRPr="00A40749">
        <w:rPr>
          <w:rFonts w:ascii="Times New Roman" w:hAnsi="Times New Roman" w:cs="Times New Roman"/>
          <w:sz w:val="22"/>
          <w:szCs w:val="22"/>
        </w:rPr>
        <w:instrText>HYPERLINK "http://www.rustemazeri.com"</w:instrText>
      </w:r>
      <w:r w:rsidRPr="00A40749">
        <w:rPr>
          <w:rFonts w:ascii="Times New Roman" w:hAnsi="Times New Roman" w:cs="Times New Roman"/>
          <w:sz w:val="22"/>
          <w:szCs w:val="22"/>
        </w:rPr>
      </w:r>
      <w:r w:rsidRPr="00A40749">
        <w:rPr>
          <w:rFonts w:ascii="Times New Roman" w:hAnsi="Times New Roman" w:cs="Times New Roman"/>
          <w:sz w:val="22"/>
          <w:szCs w:val="22"/>
        </w:rPr>
        <w:fldChar w:fldCharType="separate"/>
      </w:r>
      <w:r w:rsidRPr="00A40749">
        <w:rPr>
          <w:rFonts w:ascii="Times New Roman" w:eastAsia="Times New Roman" w:hAnsi="Times New Roman" w:cs="Times New Roman"/>
          <w:color w:val="0000FF"/>
          <w:kern w:val="0"/>
          <w:sz w:val="22"/>
          <w:szCs w:val="22"/>
          <w:u w:val="single"/>
          <w14:ligatures w14:val="none"/>
        </w:rPr>
        <w:t>www.rustemazeri.com</w:t>
      </w:r>
      <w:r w:rsidRPr="00A40749">
        <w:rPr>
          <w:rFonts w:ascii="Times New Roman" w:hAnsi="Times New Roman" w:cs="Times New Roman"/>
          <w:sz w:val="22"/>
          <w:szCs w:val="22"/>
        </w:rPr>
        <w:fldChar w:fldCharType="end"/>
      </w:r>
      <w:r w:rsidRPr="00A40749">
        <w:rPr>
          <w:rFonts w:ascii="Times New Roman" w:eastAsia="Times New Roman" w:hAnsi="Times New Roman" w:cs="Times New Roman"/>
          <w:kern w:val="0"/>
          <w:sz w:val="22"/>
          <w:szCs w:val="22"/>
          <w14:ligatures w14:val="none"/>
        </w:rPr>
        <w:t xml:space="preserve"> arxivinin əvvəlki nüsxələri, hosting/server qeydləri və Hermes texniki qeydləri dərhal qorunsun. Saytın hazırkı natamam vəziyyəti əvvəlki arxivimin həcminin az olması kimi qiymətləndirilməsin.</w:t>
      </w:r>
    </w:p>
    <w:p w14:paraId="26C2B1FB" w14:textId="77777777" w:rsidR="00045D00" w:rsidRPr="00A40749" w:rsidRDefault="00EA5D62"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 xml:space="preserve">Dövlət məsuliyyəti, qəsd, məlumatlılıq, sistematiklik və beynəlxalq hüquqi məsuliyyət barədə qaldırdığım məsələlər açıq saxlanılsın; Roma Statutunun 6, 7, 7(1)(k), 11, 15 və 17-ci maddələri üzrə səlahiyyətli beynəlxalq instansiyalara müraciət etmək hüququm qorunsun. Bu hüquqi məsələlərin gələcəkdə ayrıca qiymətləndirilməsi hazırkı məhkəmənin həyatımı və sağlamlığımı qorumaq üçün </w:t>
      </w:r>
      <w:r w:rsidRPr="00A40749">
        <w:rPr>
          <w:rFonts w:ascii="Times New Roman" w:eastAsia="Times New Roman" w:hAnsi="Times New Roman" w:cs="Times New Roman"/>
          <w:b/>
          <w:bCs/>
          <w:kern w:val="0"/>
          <w:sz w:val="22"/>
          <w:szCs w:val="22"/>
          <w14:ligatures w14:val="none"/>
        </w:rPr>
        <w:t>indi</w:t>
      </w:r>
      <w:r w:rsidRPr="00A40749">
        <w:rPr>
          <w:rFonts w:ascii="Times New Roman" w:eastAsia="Times New Roman" w:hAnsi="Times New Roman" w:cs="Times New Roman"/>
          <w:kern w:val="0"/>
          <w:sz w:val="22"/>
          <w:szCs w:val="22"/>
          <w14:ligatures w14:val="none"/>
        </w:rPr>
        <w:t xml:space="preserve"> təsirli qərar verməsini bir gün belə gecikdirməsin.</w:t>
      </w:r>
    </w:p>
    <w:p w14:paraId="37AB6F22" w14:textId="77777777" w:rsidR="005A472A"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hAnsi="Times New Roman" w:cs="Times New Roman"/>
          <w:color w:val="000000"/>
          <w:kern w:val="0"/>
          <w:sz w:val="22"/>
          <w:szCs w:val="22"/>
          <w:lang w:val="en-US" w:eastAsia="en-US"/>
          <w14:ligatures w14:val="none"/>
        </w:rPr>
        <w:t xml:space="preserve">08.09.2026 </w:t>
      </w:r>
      <w:proofErr w:type="spellStart"/>
      <w:r w:rsidRPr="00A40749">
        <w:rPr>
          <w:rFonts w:ascii="Times New Roman" w:hAnsi="Times New Roman" w:cs="Times New Roman"/>
          <w:color w:val="000000"/>
          <w:kern w:val="0"/>
          <w:sz w:val="22"/>
          <w:szCs w:val="22"/>
          <w:lang w:val="en-US" w:eastAsia="en-US"/>
          <w14:ligatures w14:val="none"/>
        </w:rPr>
        <w:t>tarixli</w:t>
      </w:r>
      <w:proofErr w:type="spellEnd"/>
      <w:r w:rsidRPr="00A40749">
        <w:rPr>
          <w:rFonts w:ascii="Times New Roman" w:hAnsi="Times New Roman" w:cs="Times New Roman"/>
          <w:color w:val="000000"/>
          <w:kern w:val="0"/>
          <w:sz w:val="22"/>
          <w:szCs w:val="22"/>
          <w:lang w:val="en-US" w:eastAsia="en-US"/>
          <w14:ligatures w14:val="none"/>
        </w:rPr>
        <w:t xml:space="preserve">, 09.09.2026 </w:t>
      </w:r>
      <w:proofErr w:type="spellStart"/>
      <w:r w:rsidRPr="00A40749">
        <w:rPr>
          <w:rFonts w:ascii="Times New Roman" w:hAnsi="Times New Roman" w:cs="Times New Roman"/>
          <w:color w:val="000000"/>
          <w:kern w:val="0"/>
          <w:sz w:val="22"/>
          <w:szCs w:val="22"/>
          <w:lang w:val="en-US" w:eastAsia="en-US"/>
          <w14:ligatures w14:val="none"/>
        </w:rPr>
        <w:t>daxilolma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möhürü</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olan</w:t>
      </w:r>
      <w:proofErr w:type="spellEnd"/>
      <w:r w:rsidRPr="00A40749">
        <w:rPr>
          <w:rFonts w:ascii="Times New Roman" w:hAnsi="Times New Roman" w:cs="Times New Roman"/>
          <w:color w:val="000000"/>
          <w:kern w:val="0"/>
          <w:sz w:val="22"/>
          <w:szCs w:val="22"/>
          <w:lang w:val="en-US" w:eastAsia="en-US"/>
          <w14:ligatures w14:val="none"/>
        </w:rPr>
        <w:t xml:space="preserve"> 37 </w:t>
      </w:r>
      <w:proofErr w:type="spellStart"/>
      <w:r w:rsidRPr="00A40749">
        <w:rPr>
          <w:rFonts w:ascii="Times New Roman" w:hAnsi="Times New Roman" w:cs="Times New Roman"/>
          <w:color w:val="000000"/>
          <w:kern w:val="0"/>
          <w:sz w:val="22"/>
          <w:szCs w:val="22"/>
          <w:lang w:val="en-US" w:eastAsia="en-US"/>
          <w14:ligatures w14:val="none"/>
        </w:rPr>
        <w:t>səhifəlik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şikayət</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əlavələr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Təqdim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edilmiş</w:t>
      </w:r>
      <w:proofErr w:type="spellEnd"/>
      <w:r w:rsidRPr="00A40749">
        <w:rPr>
          <w:rFonts w:ascii="Times New Roman" w:hAnsi="Times New Roman" w:cs="Times New Roman"/>
          <w:color w:val="000000"/>
          <w:kern w:val="0"/>
          <w:sz w:val="22"/>
          <w:szCs w:val="22"/>
          <w:lang w:val="en-US" w:eastAsia="en-US"/>
          <w14:ligatures w14:val="none"/>
        </w:rPr>
        <w:t xml:space="preserve"> PDF </w:t>
      </w:r>
      <w:proofErr w:type="spellStart"/>
      <w:r w:rsidRPr="00A40749">
        <w:rPr>
          <w:rFonts w:ascii="Times New Roman" w:hAnsi="Times New Roman" w:cs="Times New Roman"/>
          <w:color w:val="000000"/>
          <w:kern w:val="0"/>
          <w:sz w:val="22"/>
          <w:szCs w:val="22"/>
          <w:lang w:val="en-US" w:eastAsia="en-US"/>
          <w14:ligatures w14:val="none"/>
        </w:rPr>
        <w:t>ümumilikdə</w:t>
      </w:r>
      <w:proofErr w:type="spellEnd"/>
      <w:r w:rsidRPr="00A40749">
        <w:rPr>
          <w:rFonts w:ascii="Times New Roman" w:hAnsi="Times New Roman" w:cs="Times New Roman"/>
          <w:color w:val="000000"/>
          <w:kern w:val="0"/>
          <w:sz w:val="22"/>
          <w:szCs w:val="22"/>
          <w:lang w:val="en-US" w:eastAsia="en-US"/>
          <w14:ligatures w14:val="none"/>
        </w:rPr>
        <w:t xml:space="preserve"> 53 </w:t>
      </w:r>
      <w:proofErr w:type="spellStart"/>
      <w:r w:rsidRPr="00A40749">
        <w:rPr>
          <w:rFonts w:ascii="Times New Roman" w:hAnsi="Times New Roman" w:cs="Times New Roman"/>
          <w:color w:val="000000"/>
          <w:kern w:val="0"/>
          <w:sz w:val="22"/>
          <w:szCs w:val="22"/>
          <w:lang w:val="en-US" w:eastAsia="en-US"/>
          <w14:ligatures w14:val="none"/>
        </w:rPr>
        <w:t>səhifədir</w:t>
      </w:r>
      <w:proofErr w:type="spellEnd"/>
      <w:r w:rsidRPr="00A40749">
        <w:rPr>
          <w:rFonts w:ascii="Times New Roman" w:hAnsi="Times New Roman" w:cs="Times New Roman"/>
          <w:color w:val="000000"/>
          <w:kern w:val="0"/>
          <w:sz w:val="22"/>
          <w:szCs w:val="22"/>
          <w:lang w:val="en-US" w:eastAsia="en-US"/>
          <w14:ligatures w14:val="none"/>
        </w:rPr>
        <w:t xml:space="preserve">; ilk 37 </w:t>
      </w:r>
      <w:proofErr w:type="spellStart"/>
      <w:r w:rsidRPr="00A40749">
        <w:rPr>
          <w:rFonts w:ascii="Times New Roman" w:hAnsi="Times New Roman" w:cs="Times New Roman"/>
          <w:color w:val="000000"/>
          <w:kern w:val="0"/>
          <w:sz w:val="22"/>
          <w:szCs w:val="22"/>
          <w:lang w:val="en-US" w:eastAsia="en-US"/>
          <w14:ligatures w14:val="none"/>
        </w:rPr>
        <w:t>səhifə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şikayət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mətnidir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Xüsusilə</w:t>
      </w:r>
      <w:proofErr w:type="spellEnd"/>
      <w:r w:rsidRPr="00A40749">
        <w:rPr>
          <w:rFonts w:ascii="Times New Roman" w:hAnsi="Times New Roman" w:cs="Times New Roman"/>
          <w:color w:val="000000"/>
          <w:kern w:val="0"/>
          <w:sz w:val="22"/>
          <w:szCs w:val="22"/>
          <w:lang w:val="en-US" w:eastAsia="en-US"/>
          <w14:ligatures w14:val="none"/>
        </w:rPr>
        <w:t xml:space="preserve"> s. 3–5, 13–16, 17–29, 30–35 və 37.</w:t>
      </w:r>
    </w:p>
    <w:p w14:paraId="7EB19A8D" w14:textId="77777777" w:rsidR="002C7998"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proofErr w:type="spellStart"/>
      <w:r w:rsidRPr="00A40749">
        <w:rPr>
          <w:rFonts w:ascii="Times New Roman" w:hAnsi="Times New Roman" w:cs="Times New Roman"/>
          <w:color w:val="000000"/>
          <w:kern w:val="0"/>
          <w:sz w:val="22"/>
          <w:szCs w:val="22"/>
          <w:lang w:val="en-US" w:eastAsia="en-US"/>
          <w14:ligatures w14:val="none"/>
        </w:rPr>
        <w:t>Landessozialgericht</w:t>
      </w:r>
      <w:proofErr w:type="spellEnd"/>
      <w:r w:rsidRPr="00A40749">
        <w:rPr>
          <w:rFonts w:ascii="Times New Roman" w:hAnsi="Times New Roman" w:cs="Times New Roman"/>
          <w:color w:val="000000"/>
          <w:kern w:val="0"/>
          <w:sz w:val="22"/>
          <w:szCs w:val="22"/>
          <w:lang w:val="en-US" w:eastAsia="en-US"/>
          <w14:ligatures w14:val="none"/>
        </w:rPr>
        <w:t xml:space="preserve"> Berlin-Brandenburg, 11.09.2026 </w:t>
      </w:r>
      <w:proofErr w:type="spellStart"/>
      <w:r w:rsidRPr="00A40749">
        <w:rPr>
          <w:rFonts w:ascii="Times New Roman" w:hAnsi="Times New Roman" w:cs="Times New Roman"/>
          <w:color w:val="000000"/>
          <w:kern w:val="0"/>
          <w:sz w:val="22"/>
          <w:szCs w:val="22"/>
          <w:lang w:val="en-US" w:eastAsia="en-US"/>
          <w14:ligatures w14:val="none"/>
        </w:rPr>
        <w:t>tarixli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qəbul</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məktubu</w:t>
      </w:r>
      <w:proofErr w:type="spellEnd"/>
      <w:r w:rsidRPr="00A40749">
        <w:rPr>
          <w:rFonts w:ascii="Times New Roman" w:hAnsi="Times New Roman" w:cs="Times New Roman"/>
          <w:color w:val="000000"/>
          <w:kern w:val="0"/>
          <w:sz w:val="22"/>
          <w:szCs w:val="22"/>
          <w:lang w:val="en-US" w:eastAsia="en-US"/>
          <w14:ligatures w14:val="none"/>
        </w:rPr>
        <w:t>, L 1 KR 417/26 B ER.</w:t>
      </w:r>
    </w:p>
    <w:p w14:paraId="7EB25B49" w14:textId="77777777" w:rsidR="001A649C"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hAnsi="Times New Roman" w:cs="Times New Roman"/>
          <w:color w:val="000000"/>
          <w:kern w:val="0"/>
          <w:sz w:val="22"/>
          <w:szCs w:val="22"/>
          <w:lang w:val="en-US" w:eastAsia="en-US"/>
          <w14:ligatures w14:val="none"/>
        </w:rPr>
        <w:t xml:space="preserve">AOK Nordost, 15.09.2026 </w:t>
      </w:r>
      <w:proofErr w:type="spellStart"/>
      <w:r w:rsidRPr="00A40749">
        <w:rPr>
          <w:rFonts w:ascii="Times New Roman" w:hAnsi="Times New Roman" w:cs="Times New Roman"/>
          <w:color w:val="000000"/>
          <w:kern w:val="0"/>
          <w:sz w:val="22"/>
          <w:szCs w:val="22"/>
          <w:lang w:val="en-US" w:eastAsia="en-US"/>
          <w14:ligatures w14:val="none"/>
        </w:rPr>
        <w:t>tarixli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yazı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Eiko</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Sadek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təqdim</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edilmiş</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dörd</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səhifəlik</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yazışma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PDF-inin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2-ci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səhifəsi</w:t>
      </w:r>
      <w:proofErr w:type="spellEnd"/>
      <w:r w:rsidRPr="00A40749">
        <w:rPr>
          <w:rFonts w:ascii="Times New Roman" w:hAnsi="Times New Roman" w:cs="Times New Roman"/>
          <w:color w:val="000000"/>
          <w:kern w:val="0"/>
          <w:sz w:val="22"/>
          <w:szCs w:val="22"/>
          <w:lang w:val="en-US" w:eastAsia="en-US"/>
          <w14:ligatures w14:val="none"/>
        </w:rPr>
        <w:t>.</w:t>
      </w:r>
    </w:p>
    <w:p w14:paraId="7C7801E8" w14:textId="77777777" w:rsidR="006942E5"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proofErr w:type="spellStart"/>
      <w:r w:rsidRPr="00A40749">
        <w:rPr>
          <w:rFonts w:ascii="Times New Roman" w:hAnsi="Times New Roman" w:cs="Times New Roman"/>
          <w:color w:val="000000"/>
          <w:kern w:val="0"/>
          <w:sz w:val="22"/>
          <w:szCs w:val="22"/>
          <w:lang w:val="en-US" w:eastAsia="en-US"/>
          <w14:ligatures w14:val="none"/>
        </w:rPr>
        <w:t>Landessozialgericht</w:t>
      </w:r>
      <w:proofErr w:type="spellEnd"/>
      <w:r w:rsidRPr="00A40749">
        <w:rPr>
          <w:rFonts w:ascii="Times New Roman" w:hAnsi="Times New Roman" w:cs="Times New Roman"/>
          <w:color w:val="000000"/>
          <w:kern w:val="0"/>
          <w:sz w:val="22"/>
          <w:szCs w:val="22"/>
          <w:lang w:val="en-US" w:eastAsia="en-US"/>
          <w14:ligatures w14:val="none"/>
        </w:rPr>
        <w:t xml:space="preserve"> Berlin-Brandenburg, 24.09.2026 </w:t>
      </w:r>
      <w:proofErr w:type="spellStart"/>
      <w:r w:rsidRPr="00A40749">
        <w:rPr>
          <w:rFonts w:ascii="Times New Roman" w:hAnsi="Times New Roman" w:cs="Times New Roman"/>
          <w:color w:val="000000"/>
          <w:kern w:val="0"/>
          <w:sz w:val="22"/>
          <w:szCs w:val="22"/>
          <w:lang w:val="en-US" w:eastAsia="en-US"/>
          <w14:ligatures w14:val="none"/>
        </w:rPr>
        <w:t>tarixli</w:t>
      </w:r>
      <w:proofErr w:type="spellEnd"/>
      <w:r w:rsidRPr="00A40749">
        <w:rPr>
          <w:rFonts w:ascii="Times New Roman" w:hAnsi="Times New Roman" w:cs="Times New Roman"/>
          <w:color w:val="000000"/>
          <w:kern w:val="0"/>
          <w:sz w:val="22"/>
          <w:szCs w:val="22"/>
          <w:lang w:val="en-US" w:eastAsia="en-US"/>
          <w14:ligatures w14:val="none"/>
        </w:rPr>
        <w:t xml:space="preserve"> Levent </w:t>
      </w:r>
      <w:proofErr w:type="spellStart"/>
      <w:r w:rsidRPr="00A40749">
        <w:rPr>
          <w:rFonts w:ascii="Times New Roman" w:hAnsi="Times New Roman" w:cs="Times New Roman"/>
          <w:color w:val="000000"/>
          <w:kern w:val="0"/>
          <w:sz w:val="22"/>
          <w:szCs w:val="22"/>
          <w:lang w:val="en-US" w:eastAsia="en-US"/>
          <w14:ligatures w14:val="none"/>
        </w:rPr>
        <w:t>Göktekinə</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məktub</w:t>
      </w:r>
      <w:proofErr w:type="spellEnd"/>
      <w:r w:rsidRPr="00A40749">
        <w:rPr>
          <w:rFonts w:ascii="Times New Roman" w:hAnsi="Times New Roman" w:cs="Times New Roman"/>
          <w:color w:val="000000"/>
          <w:kern w:val="0"/>
          <w:sz w:val="22"/>
          <w:szCs w:val="22"/>
          <w:lang w:val="en-US" w:eastAsia="en-US"/>
          <w14:ligatures w14:val="none"/>
        </w:rPr>
        <w:t xml:space="preserve">, hakim </w:t>
      </w:r>
      <w:proofErr w:type="spellStart"/>
      <w:r w:rsidRPr="00A40749">
        <w:rPr>
          <w:rFonts w:ascii="Times New Roman" w:hAnsi="Times New Roman" w:cs="Times New Roman"/>
          <w:color w:val="000000"/>
          <w:kern w:val="0"/>
          <w:sz w:val="22"/>
          <w:szCs w:val="22"/>
          <w:lang w:val="en-US" w:eastAsia="en-US"/>
          <w14:ligatures w14:val="none"/>
        </w:rPr>
        <w:t>Pfistner</w:t>
      </w:r>
      <w:proofErr w:type="spellEnd"/>
      <w:r w:rsidRPr="00A40749">
        <w:rPr>
          <w:rFonts w:ascii="Times New Roman" w:hAnsi="Times New Roman" w:cs="Times New Roman"/>
          <w:color w:val="000000"/>
          <w:kern w:val="0"/>
          <w:sz w:val="22"/>
          <w:szCs w:val="22"/>
          <w:lang w:val="en-US" w:eastAsia="en-US"/>
          <w14:ligatures w14:val="none"/>
        </w:rPr>
        <w:t xml:space="preserve">; həmin PDF-in </w:t>
      </w:r>
      <w:proofErr w:type="spellStart"/>
      <w:r w:rsidRPr="00A40749">
        <w:rPr>
          <w:rFonts w:ascii="Times New Roman" w:hAnsi="Times New Roman" w:cs="Times New Roman"/>
          <w:color w:val="000000"/>
          <w:kern w:val="0"/>
          <w:sz w:val="22"/>
          <w:szCs w:val="22"/>
          <w:lang w:val="en-US" w:eastAsia="en-US"/>
          <w14:ligatures w14:val="none"/>
        </w:rPr>
        <w:t>4-cü</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səhifəsi</w:t>
      </w:r>
      <w:proofErr w:type="spellEnd"/>
      <w:r w:rsidRPr="00A40749">
        <w:rPr>
          <w:rFonts w:ascii="Times New Roman" w:hAnsi="Times New Roman" w:cs="Times New Roman"/>
          <w:color w:val="000000"/>
          <w:kern w:val="0"/>
          <w:sz w:val="22"/>
          <w:szCs w:val="22"/>
          <w:lang w:val="en-US" w:eastAsia="en-US"/>
          <w14:ligatures w14:val="none"/>
        </w:rPr>
        <w:t>.</w:t>
      </w:r>
    </w:p>
    <w:p w14:paraId="3281FC07" w14:textId="775FC571" w:rsidR="009E5680"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hAnsi="Times New Roman" w:cs="Times New Roman"/>
          <w:color w:val="000000"/>
          <w:kern w:val="0"/>
          <w:sz w:val="22"/>
          <w:szCs w:val="22"/>
          <w:lang w:val="en-US" w:eastAsia="en-US"/>
          <w14:ligatures w14:val="none"/>
        </w:rPr>
        <w:t xml:space="preserve">SGG §§ 62, 73, 86b, 99, 103, 106, </w:t>
      </w:r>
      <w:r w:rsidR="0087424A" w:rsidRPr="00A40749">
        <w:rPr>
          <w:rFonts w:ascii="Times New Roman" w:hAnsi="Times New Roman" w:cs="Times New Roman"/>
          <w:color w:val="000000"/>
          <w:kern w:val="0"/>
          <w:sz w:val="22"/>
          <w:szCs w:val="22"/>
          <w:lang w:val="en-US" w:eastAsia="en-US"/>
          <w14:ligatures w14:val="none"/>
        </w:rPr>
        <w:t>12</w:t>
      </w:r>
      <w:r w:rsidR="005170A3" w:rsidRPr="00A40749">
        <w:rPr>
          <w:rFonts w:ascii="Times New Roman" w:hAnsi="Times New Roman" w:cs="Times New Roman"/>
          <w:color w:val="000000"/>
          <w:kern w:val="0"/>
          <w:sz w:val="22"/>
          <w:szCs w:val="22"/>
          <w:lang w:val="en-US" w:eastAsia="en-US"/>
          <w14:ligatures w14:val="none"/>
        </w:rPr>
        <w:t>0</w:t>
      </w:r>
      <w:r w:rsidR="00055D75" w:rsidRPr="00A40749">
        <w:rPr>
          <w:rFonts w:ascii="Times New Roman" w:hAnsi="Times New Roman" w:cs="Times New Roman"/>
          <w:color w:val="000000"/>
          <w:kern w:val="0"/>
          <w:sz w:val="22"/>
          <w:szCs w:val="22"/>
          <w:lang w:val="en-US" w:eastAsia="en-US"/>
          <w14:ligatures w14:val="none"/>
        </w:rPr>
        <w:t xml:space="preserve"> və</w:t>
      </w:r>
      <w:r w:rsidR="001D3146" w:rsidRPr="00A40749">
        <w:rPr>
          <w:rFonts w:ascii="Times New Roman" w:hAnsi="Times New Roman" w:cs="Times New Roman"/>
          <w:color w:val="000000"/>
          <w:kern w:val="0"/>
          <w:sz w:val="22"/>
          <w:szCs w:val="22"/>
          <w:lang w:val="en-US" w:eastAsia="en-US"/>
          <w14:ligatures w14:val="none"/>
        </w:rPr>
        <w:t xml:space="preserve"> </w:t>
      </w:r>
      <w:r w:rsidRPr="00A40749">
        <w:rPr>
          <w:rFonts w:ascii="Times New Roman" w:hAnsi="Times New Roman" w:cs="Times New Roman"/>
          <w:color w:val="000000"/>
          <w:kern w:val="0"/>
          <w:sz w:val="22"/>
          <w:szCs w:val="22"/>
          <w:lang w:val="en-US" w:eastAsia="en-US"/>
          <w14:ligatures w14:val="none"/>
        </w:rPr>
        <w:t xml:space="preserve">123: </w:t>
      </w:r>
      <w:hyperlink r:id="rId9" w:history="1">
        <w:r w:rsidR="009E5680" w:rsidRPr="00A40749">
          <w:rPr>
            <w:rStyle w:val="Kpr"/>
            <w:rFonts w:ascii="Times New Roman" w:hAnsi="Times New Roman" w:cs="Times New Roman"/>
            <w:kern w:val="0"/>
            <w:sz w:val="22"/>
            <w:szCs w:val="22"/>
            <w:lang w:val="en-US" w:eastAsia="en-US"/>
            <w14:ligatures w14:val="none"/>
          </w:rPr>
          <w:t>https://www.gesetze-im-internet.de/sgg/</w:t>
        </w:r>
      </w:hyperlink>
    </w:p>
    <w:p w14:paraId="709BCDDF" w14:textId="003BE495" w:rsidR="007447C6"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proofErr w:type="spellStart"/>
      <w:r w:rsidRPr="00A40749">
        <w:rPr>
          <w:rFonts w:ascii="Times New Roman" w:hAnsi="Times New Roman" w:cs="Times New Roman"/>
          <w:color w:val="000000"/>
          <w:kern w:val="0"/>
          <w:sz w:val="22"/>
          <w:szCs w:val="22"/>
          <w:lang w:val="en-US" w:eastAsia="en-US"/>
          <w14:ligatures w14:val="none"/>
        </w:rPr>
        <w:t>Əsas</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Qanun</w:t>
      </w:r>
      <w:proofErr w:type="spellEnd"/>
      <w:r w:rsidRPr="00A40749">
        <w:rPr>
          <w:rFonts w:ascii="Times New Roman" w:hAnsi="Times New Roman" w:cs="Times New Roman"/>
          <w:color w:val="000000"/>
          <w:kern w:val="0"/>
          <w:sz w:val="22"/>
          <w:szCs w:val="22"/>
          <w:lang w:val="en-US" w:eastAsia="en-US"/>
          <w14:ligatures w14:val="none"/>
        </w:rPr>
        <w:t>, maddələr 2</w:t>
      </w:r>
      <w:r w:rsidR="0082553B" w:rsidRPr="00A40749">
        <w:rPr>
          <w:rFonts w:ascii="Times New Roman" w:hAnsi="Times New Roman" w:cs="Times New Roman"/>
          <w:color w:val="000000"/>
          <w:kern w:val="0"/>
          <w:sz w:val="22"/>
          <w:szCs w:val="22"/>
          <w:lang w:val="de-DE" w:eastAsia="en-US"/>
          <w14:ligatures w14:val="none"/>
        </w:rPr>
        <w:t>(</w:t>
      </w:r>
      <w:r w:rsidR="00F01DD8" w:rsidRPr="00A40749">
        <w:rPr>
          <w:rFonts w:ascii="Times New Roman" w:hAnsi="Times New Roman" w:cs="Times New Roman"/>
          <w:color w:val="000000"/>
          <w:kern w:val="0"/>
          <w:sz w:val="22"/>
          <w:szCs w:val="22"/>
          <w:lang w:val="de-DE" w:eastAsia="en-US"/>
          <w14:ligatures w14:val="none"/>
        </w:rPr>
        <w:t>2)</w:t>
      </w:r>
      <w:r w:rsidRPr="00A40749">
        <w:rPr>
          <w:rFonts w:ascii="Times New Roman" w:hAnsi="Times New Roman" w:cs="Times New Roman"/>
          <w:color w:val="000000"/>
          <w:kern w:val="0"/>
          <w:sz w:val="22"/>
          <w:szCs w:val="22"/>
          <w:lang w:val="en-US" w:eastAsia="en-US"/>
          <w14:ligatures w14:val="none"/>
        </w:rPr>
        <w:t xml:space="preserve">, </w:t>
      </w:r>
      <w:r w:rsidR="00542D78" w:rsidRPr="00A40749">
        <w:rPr>
          <w:rFonts w:ascii="Times New Roman" w:hAnsi="Times New Roman" w:cs="Times New Roman"/>
          <w:color w:val="000000"/>
          <w:kern w:val="0"/>
          <w:sz w:val="22"/>
          <w:szCs w:val="22"/>
          <w:lang w:val="en-US" w:eastAsia="en-US"/>
          <w14:ligatures w14:val="none"/>
        </w:rPr>
        <w:t>3</w:t>
      </w:r>
      <w:r w:rsidR="00342A83" w:rsidRPr="00A40749">
        <w:rPr>
          <w:rFonts w:ascii="Times New Roman" w:hAnsi="Times New Roman" w:cs="Times New Roman"/>
          <w:color w:val="000000"/>
          <w:kern w:val="0"/>
          <w:sz w:val="22"/>
          <w:szCs w:val="22"/>
          <w:lang w:val="en-US" w:eastAsia="en-US"/>
          <w14:ligatures w14:val="none"/>
        </w:rPr>
        <w:t>,</w:t>
      </w:r>
      <w:r w:rsidR="003D75E3" w:rsidRPr="00A40749">
        <w:rPr>
          <w:rFonts w:ascii="Times New Roman" w:hAnsi="Times New Roman" w:cs="Times New Roman"/>
          <w:color w:val="000000"/>
          <w:kern w:val="0"/>
          <w:sz w:val="22"/>
          <w:szCs w:val="22"/>
          <w:lang w:val="en-US" w:eastAsia="en-US"/>
          <w14:ligatures w14:val="none"/>
        </w:rPr>
        <w:t xml:space="preserve"> </w:t>
      </w:r>
      <w:r w:rsidRPr="00A40749">
        <w:rPr>
          <w:rFonts w:ascii="Times New Roman" w:hAnsi="Times New Roman" w:cs="Times New Roman"/>
          <w:color w:val="000000"/>
          <w:kern w:val="0"/>
          <w:sz w:val="22"/>
          <w:szCs w:val="22"/>
          <w:lang w:val="en-US" w:eastAsia="en-US"/>
          <w14:ligatures w14:val="none"/>
        </w:rPr>
        <w:t>19</w:t>
      </w:r>
      <w:r w:rsidR="007270F1" w:rsidRPr="00A40749">
        <w:rPr>
          <w:rFonts w:ascii="Times New Roman" w:hAnsi="Times New Roman" w:cs="Times New Roman"/>
          <w:color w:val="000000"/>
          <w:kern w:val="0"/>
          <w:sz w:val="22"/>
          <w:szCs w:val="22"/>
          <w:lang w:val="en-US" w:eastAsia="en-US"/>
          <w14:ligatures w14:val="none"/>
        </w:rPr>
        <w:t>(</w:t>
      </w:r>
      <w:r w:rsidR="002D635D" w:rsidRPr="00A40749">
        <w:rPr>
          <w:rFonts w:ascii="Times New Roman" w:hAnsi="Times New Roman" w:cs="Times New Roman"/>
          <w:color w:val="000000"/>
          <w:kern w:val="0"/>
          <w:sz w:val="22"/>
          <w:szCs w:val="22"/>
          <w:lang w:val="en-US" w:eastAsia="en-US"/>
          <w14:ligatures w14:val="none"/>
        </w:rPr>
        <w:t>4)</w:t>
      </w:r>
      <w:r w:rsidRPr="00A40749">
        <w:rPr>
          <w:rFonts w:ascii="Times New Roman" w:hAnsi="Times New Roman" w:cs="Times New Roman"/>
          <w:color w:val="000000"/>
          <w:kern w:val="0"/>
          <w:sz w:val="22"/>
          <w:szCs w:val="22"/>
          <w:lang w:val="en-US" w:eastAsia="en-US"/>
          <w14:ligatures w14:val="none"/>
        </w:rPr>
        <w:t xml:space="preserve">, 34, </w:t>
      </w:r>
      <w:r w:rsidR="001D0B1C" w:rsidRPr="00A40749">
        <w:rPr>
          <w:rFonts w:ascii="Times New Roman" w:hAnsi="Times New Roman" w:cs="Times New Roman"/>
          <w:color w:val="000000"/>
          <w:kern w:val="0"/>
          <w:sz w:val="22"/>
          <w:szCs w:val="22"/>
          <w:lang w:val="en-US" w:eastAsia="en-US"/>
          <w14:ligatures w14:val="none"/>
        </w:rPr>
        <w:t>1</w:t>
      </w:r>
      <w:r w:rsidR="00653DF4" w:rsidRPr="00A40749">
        <w:rPr>
          <w:rFonts w:ascii="Times New Roman" w:hAnsi="Times New Roman" w:cs="Times New Roman"/>
          <w:color w:val="000000"/>
          <w:kern w:val="0"/>
          <w:sz w:val="22"/>
          <w:szCs w:val="22"/>
          <w:lang w:val="en-US" w:eastAsia="en-US"/>
          <w14:ligatures w14:val="none"/>
        </w:rPr>
        <w:t>00</w:t>
      </w:r>
      <w:r w:rsidR="00B74D85" w:rsidRPr="00A40749">
        <w:rPr>
          <w:rFonts w:ascii="Times New Roman" w:hAnsi="Times New Roman" w:cs="Times New Roman"/>
          <w:color w:val="000000"/>
          <w:kern w:val="0"/>
          <w:sz w:val="22"/>
          <w:szCs w:val="22"/>
          <w:lang w:val="en-US" w:eastAsia="en-US"/>
          <w14:ligatures w14:val="none"/>
        </w:rPr>
        <w:t>(</w:t>
      </w:r>
      <w:r w:rsidR="00EF30C0" w:rsidRPr="00A40749">
        <w:rPr>
          <w:rFonts w:ascii="Times New Roman" w:hAnsi="Times New Roman" w:cs="Times New Roman"/>
          <w:color w:val="000000"/>
          <w:kern w:val="0"/>
          <w:sz w:val="22"/>
          <w:szCs w:val="22"/>
          <w:lang w:val="en-US" w:eastAsia="en-US"/>
          <w14:ligatures w14:val="none"/>
        </w:rPr>
        <w:t>1)</w:t>
      </w:r>
      <w:r w:rsidR="00506D2A" w:rsidRPr="00A40749">
        <w:rPr>
          <w:rFonts w:ascii="Times New Roman" w:hAnsi="Times New Roman" w:cs="Times New Roman"/>
          <w:color w:val="000000"/>
          <w:kern w:val="0"/>
          <w:sz w:val="22"/>
          <w:szCs w:val="22"/>
          <w:lang w:val="en-US" w:eastAsia="en-US"/>
          <w14:ligatures w14:val="none"/>
        </w:rPr>
        <w:t xml:space="preserve"> </w:t>
      </w:r>
      <w:r w:rsidR="00346422" w:rsidRPr="00A40749">
        <w:rPr>
          <w:rFonts w:ascii="Times New Roman" w:hAnsi="Times New Roman" w:cs="Times New Roman"/>
          <w:color w:val="000000"/>
          <w:kern w:val="0"/>
          <w:sz w:val="22"/>
          <w:szCs w:val="22"/>
          <w:lang w:val="en-US" w:eastAsia="en-US"/>
          <w14:ligatures w14:val="none"/>
        </w:rPr>
        <w:t>v</w:t>
      </w:r>
      <w:r w:rsidR="00362032" w:rsidRPr="00A40749">
        <w:rPr>
          <w:rFonts w:ascii="Times New Roman" w:hAnsi="Times New Roman" w:cs="Times New Roman"/>
          <w:color w:val="000000"/>
          <w:kern w:val="0"/>
          <w:sz w:val="22"/>
          <w:szCs w:val="22"/>
          <w:lang w:val="en-US" w:eastAsia="en-US"/>
          <w14:ligatures w14:val="none"/>
        </w:rPr>
        <w:t>ə</w:t>
      </w:r>
      <w:r w:rsidR="00C9185F" w:rsidRPr="00A40749">
        <w:rPr>
          <w:rFonts w:ascii="Times New Roman" w:hAnsi="Times New Roman" w:cs="Times New Roman"/>
          <w:color w:val="000000"/>
          <w:kern w:val="0"/>
          <w:sz w:val="22"/>
          <w:szCs w:val="22"/>
          <w:lang w:val="en-US" w:eastAsia="en-US"/>
          <w14:ligatures w14:val="none"/>
        </w:rPr>
        <w:t xml:space="preserve"> </w:t>
      </w:r>
      <w:r w:rsidRPr="00A40749">
        <w:rPr>
          <w:rFonts w:ascii="Times New Roman" w:hAnsi="Times New Roman" w:cs="Times New Roman"/>
          <w:color w:val="000000"/>
          <w:kern w:val="0"/>
          <w:sz w:val="22"/>
          <w:szCs w:val="22"/>
          <w:lang w:val="en-US" w:eastAsia="en-US"/>
          <w14:ligatures w14:val="none"/>
        </w:rPr>
        <w:t>103</w:t>
      </w:r>
      <w:r w:rsidR="008D6AF8" w:rsidRPr="00A40749">
        <w:rPr>
          <w:rFonts w:ascii="Times New Roman" w:hAnsi="Times New Roman" w:cs="Times New Roman"/>
          <w:color w:val="000000"/>
          <w:kern w:val="0"/>
          <w:sz w:val="22"/>
          <w:szCs w:val="22"/>
          <w:lang w:val="en-US" w:eastAsia="en-US"/>
          <w14:ligatures w14:val="none"/>
        </w:rPr>
        <w:t>(</w:t>
      </w:r>
      <w:r w:rsidR="00304E86" w:rsidRPr="00A40749">
        <w:rPr>
          <w:rFonts w:ascii="Times New Roman" w:hAnsi="Times New Roman" w:cs="Times New Roman"/>
          <w:color w:val="000000"/>
          <w:kern w:val="0"/>
          <w:sz w:val="22"/>
          <w:szCs w:val="22"/>
          <w:lang w:val="en-US" w:eastAsia="en-US"/>
          <w14:ligatures w14:val="none"/>
        </w:rPr>
        <w:t>1)</w:t>
      </w:r>
      <w:r w:rsidRPr="00A40749">
        <w:rPr>
          <w:rFonts w:ascii="Times New Roman" w:hAnsi="Times New Roman" w:cs="Times New Roman"/>
          <w:color w:val="000000"/>
          <w:kern w:val="0"/>
          <w:sz w:val="22"/>
          <w:szCs w:val="22"/>
          <w:lang w:val="en-US" w:eastAsia="en-US"/>
          <w14:ligatures w14:val="none"/>
        </w:rPr>
        <w:t xml:space="preserve">: </w:t>
      </w:r>
      <w:hyperlink r:id="rId10" w:history="1">
        <w:r w:rsidR="00747F9F" w:rsidRPr="00A40749">
          <w:rPr>
            <w:rStyle w:val="Kpr"/>
            <w:rFonts w:ascii="Times New Roman" w:hAnsi="Times New Roman" w:cs="Times New Roman"/>
            <w:kern w:val="0"/>
            <w:sz w:val="22"/>
            <w:szCs w:val="22"/>
            <w:lang w:val="en-US" w:eastAsia="en-US"/>
            <w14:ligatures w14:val="none"/>
          </w:rPr>
          <w:t>https://www.gesetze-im-internet.de/gg/</w:t>
        </w:r>
      </w:hyperlink>
    </w:p>
    <w:p w14:paraId="7464ECED" w14:textId="114B5A2F" w:rsidR="00494D3D"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hAnsi="Times New Roman" w:cs="Times New Roman"/>
          <w:color w:val="000000"/>
          <w:kern w:val="0"/>
          <w:sz w:val="22"/>
          <w:szCs w:val="22"/>
          <w:lang w:val="en-US" w:eastAsia="en-US"/>
          <w14:ligatures w14:val="none"/>
        </w:rPr>
        <w:t>SGB V §§ 13, 18, 27, 28, 55</w:t>
      </w:r>
      <w:r w:rsidR="001538ED" w:rsidRPr="00A40749">
        <w:rPr>
          <w:rFonts w:ascii="Times New Roman" w:hAnsi="Times New Roman" w:cs="Times New Roman"/>
          <w:color w:val="000000"/>
          <w:kern w:val="0"/>
          <w:sz w:val="22"/>
          <w:szCs w:val="22"/>
          <w:lang w:val="en-US" w:eastAsia="en-US"/>
          <w14:ligatures w14:val="none"/>
        </w:rPr>
        <w:t>,</w:t>
      </w:r>
      <w:r w:rsidR="00606E6E" w:rsidRPr="00A40749">
        <w:rPr>
          <w:rFonts w:ascii="Times New Roman" w:hAnsi="Times New Roman" w:cs="Times New Roman"/>
          <w:color w:val="000000"/>
          <w:kern w:val="0"/>
          <w:sz w:val="22"/>
          <w:szCs w:val="22"/>
          <w:lang w:val="en-US" w:eastAsia="en-US"/>
          <w14:ligatures w14:val="none"/>
        </w:rPr>
        <w:t xml:space="preserve"> 76</w:t>
      </w:r>
      <w:r w:rsidR="007F3B97" w:rsidRPr="00A40749">
        <w:rPr>
          <w:rFonts w:ascii="Times New Roman" w:hAnsi="Times New Roman" w:cs="Times New Roman"/>
          <w:color w:val="000000"/>
          <w:kern w:val="0"/>
          <w:sz w:val="22"/>
          <w:szCs w:val="22"/>
          <w:lang w:val="en-US" w:eastAsia="en-US"/>
          <w14:ligatures w14:val="none"/>
        </w:rPr>
        <w:t xml:space="preserve"> </w:t>
      </w:r>
      <w:r w:rsidR="00E5606A" w:rsidRPr="00A40749">
        <w:rPr>
          <w:rFonts w:ascii="Times New Roman" w:hAnsi="Times New Roman" w:cs="Times New Roman"/>
          <w:color w:val="000000"/>
          <w:kern w:val="0"/>
          <w:sz w:val="22"/>
          <w:szCs w:val="22"/>
          <w:lang w:val="en-US" w:eastAsia="en-US"/>
          <w14:ligatures w14:val="none"/>
        </w:rPr>
        <w:t xml:space="preserve">və </w:t>
      </w:r>
      <w:r w:rsidR="00107A90" w:rsidRPr="00A40749">
        <w:rPr>
          <w:rFonts w:ascii="Times New Roman" w:hAnsi="Times New Roman" w:cs="Times New Roman"/>
          <w:color w:val="000000"/>
          <w:kern w:val="0"/>
          <w:sz w:val="22"/>
          <w:szCs w:val="22"/>
          <w:lang w:val="en-US" w:eastAsia="en-US"/>
          <w14:ligatures w14:val="none"/>
        </w:rPr>
        <w:t>264</w:t>
      </w:r>
      <w:r w:rsidRPr="00A40749">
        <w:rPr>
          <w:rFonts w:ascii="Times New Roman" w:hAnsi="Times New Roman" w:cs="Times New Roman"/>
          <w:color w:val="000000"/>
          <w:kern w:val="0"/>
          <w:sz w:val="22"/>
          <w:szCs w:val="22"/>
          <w:lang w:val="en-US" w:eastAsia="en-US"/>
          <w14:ligatures w14:val="none"/>
        </w:rPr>
        <w:t xml:space="preserve">: </w:t>
      </w:r>
      <w:hyperlink r:id="rId11" w:history="1">
        <w:r w:rsidR="00494D3D" w:rsidRPr="00A40749">
          <w:rPr>
            <w:rStyle w:val="Kpr"/>
            <w:rFonts w:ascii="Times New Roman" w:hAnsi="Times New Roman" w:cs="Times New Roman"/>
            <w:kern w:val="0"/>
            <w:sz w:val="22"/>
            <w:szCs w:val="22"/>
            <w:lang w:val="en-US" w:eastAsia="en-US"/>
            <w14:ligatures w14:val="none"/>
          </w:rPr>
          <w:t>https://www.gesetze-im-internet.de/sgb_5/</w:t>
        </w:r>
      </w:hyperlink>
    </w:p>
    <w:p w14:paraId="60E462FB" w14:textId="79C09868" w:rsidR="00C216FD"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hAnsi="Times New Roman" w:cs="Times New Roman"/>
          <w:color w:val="000000"/>
          <w:kern w:val="0"/>
          <w:sz w:val="22"/>
          <w:szCs w:val="22"/>
          <w:lang w:val="en-US" w:eastAsia="en-US"/>
          <w14:ligatures w14:val="none"/>
        </w:rPr>
        <w:t xml:space="preserve">BGB §§ 630f, 630g, 839, 1821: </w:t>
      </w:r>
      <w:hyperlink r:id="rId12" w:history="1">
        <w:r w:rsidR="00C216FD" w:rsidRPr="00A40749">
          <w:rPr>
            <w:rStyle w:val="Kpr"/>
            <w:rFonts w:ascii="Times New Roman" w:hAnsi="Times New Roman" w:cs="Times New Roman"/>
            <w:kern w:val="0"/>
            <w:sz w:val="22"/>
            <w:szCs w:val="22"/>
            <w:lang w:val="en-US" w:eastAsia="en-US"/>
            <w14:ligatures w14:val="none"/>
          </w:rPr>
          <w:t>https://www.gesetze-im-internet.de/bgb/</w:t>
        </w:r>
      </w:hyperlink>
    </w:p>
    <w:p w14:paraId="5EC34FE4" w14:textId="2DF8CEC3" w:rsidR="00D05338" w:rsidRPr="00A40749" w:rsidRDefault="00A72521"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 xml:space="preserve">24a. SGB X §§ 20, 25, 33 və 35 — inzibati araşdırma, iş materialları ilə tanışlıq, inzibati qərarın məzmununun müəyyənliyi və əsaslandırılması: </w:t>
      </w:r>
      <w:hyperlink r:id="rId13" w:history="1">
        <w:r w:rsidRPr="00A40749">
          <w:rPr>
            <w:rFonts w:ascii="Times New Roman" w:hAnsi="Times New Roman" w:cs="Times New Roman"/>
            <w:color w:val="0000FF"/>
            <w:kern w:val="0"/>
            <w:sz w:val="22"/>
            <w:szCs w:val="22"/>
            <w:u w:val="single"/>
            <w14:ligatures w14:val="none"/>
          </w:rPr>
          <w:t>https://www.gesetze-im-internet.de/sgb_10/</w:t>
        </w:r>
      </w:hyperlink>
      <w:r w:rsidRPr="00A40749">
        <w:rPr>
          <w:rFonts w:ascii="Times New Roman" w:hAnsi="Times New Roman" w:cs="Times New Roman"/>
          <w:kern w:val="0"/>
          <w:sz w:val="22"/>
          <w:szCs w:val="22"/>
          <w14:ligatures w14:val="none"/>
        </w:rPr>
        <w:t>”</w:t>
      </w:r>
    </w:p>
    <w:p w14:paraId="334EE7CC" w14:textId="005F300F" w:rsidR="00A5224F"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proofErr w:type="spellStart"/>
      <w:r w:rsidRPr="00A40749">
        <w:rPr>
          <w:rFonts w:ascii="Times New Roman" w:hAnsi="Times New Roman" w:cs="Times New Roman"/>
          <w:color w:val="000000"/>
          <w:kern w:val="0"/>
          <w:sz w:val="22"/>
          <w:szCs w:val="22"/>
          <w:lang w:val="en-US" w:eastAsia="en-US"/>
          <w14:ligatures w14:val="none"/>
        </w:rPr>
        <w:t>Bundesverfassungsgericht</w:t>
      </w:r>
      <w:proofErr w:type="spellEnd"/>
      <w:r w:rsidRPr="00A40749">
        <w:rPr>
          <w:rFonts w:ascii="Times New Roman" w:hAnsi="Times New Roman" w:cs="Times New Roman"/>
          <w:color w:val="000000"/>
          <w:kern w:val="0"/>
          <w:sz w:val="22"/>
          <w:szCs w:val="22"/>
          <w:lang w:val="en-US" w:eastAsia="en-US"/>
          <w14:ligatures w14:val="none"/>
        </w:rPr>
        <w:t xml:space="preserve">, 12.05.2005, 1 BvR 569/05: </w:t>
      </w:r>
      <w:hyperlink r:id="rId14" w:history="1">
        <w:r w:rsidR="00A5224F" w:rsidRPr="00A40749">
          <w:rPr>
            <w:rStyle w:val="Kpr"/>
            <w:rFonts w:ascii="Times New Roman" w:hAnsi="Times New Roman" w:cs="Times New Roman"/>
            <w:kern w:val="0"/>
            <w:sz w:val="22"/>
            <w:szCs w:val="22"/>
            <w:lang w:val="en-US" w:eastAsia="en-US"/>
            <w14:ligatures w14:val="none"/>
          </w:rPr>
          <w:t>https://www.bundesverfassungsgericht.de/SharedDocs/Entscheidungen/DE/2005/05/rk20050512_1bvr056905.html</w:t>
        </w:r>
      </w:hyperlink>
    </w:p>
    <w:p w14:paraId="48369992" w14:textId="46A2BE7B" w:rsidR="001B7411"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proofErr w:type="spellStart"/>
      <w:r w:rsidRPr="00A40749">
        <w:rPr>
          <w:rFonts w:ascii="Times New Roman" w:hAnsi="Times New Roman" w:cs="Times New Roman"/>
          <w:color w:val="000000"/>
          <w:kern w:val="0"/>
          <w:sz w:val="22"/>
          <w:szCs w:val="22"/>
          <w:lang w:val="en-US" w:eastAsia="en-US"/>
          <w14:ligatures w14:val="none"/>
        </w:rPr>
        <w:t>Avropa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İnsan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Hüquqları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Konvensiyası</w:t>
      </w:r>
      <w:proofErr w:type="spellEnd"/>
      <w:r w:rsidRPr="00A40749">
        <w:rPr>
          <w:rFonts w:ascii="Times New Roman" w:hAnsi="Times New Roman" w:cs="Times New Roman"/>
          <w:color w:val="000000"/>
          <w:kern w:val="0"/>
          <w:sz w:val="22"/>
          <w:szCs w:val="22"/>
          <w:lang w:val="en-US" w:eastAsia="en-US"/>
          <w14:ligatures w14:val="none"/>
        </w:rPr>
        <w:t xml:space="preserve">, maddələr 2, 3, 6, 8, 13, 14, 34, 35: </w:t>
      </w:r>
      <w:hyperlink r:id="rId15" w:history="1">
        <w:r w:rsidR="001B7411" w:rsidRPr="00A40749">
          <w:rPr>
            <w:rStyle w:val="Kpr"/>
            <w:rFonts w:ascii="Times New Roman" w:hAnsi="Times New Roman" w:cs="Times New Roman"/>
            <w:kern w:val="0"/>
            <w:sz w:val="22"/>
            <w:szCs w:val="22"/>
            <w:lang w:val="en-US" w:eastAsia="en-US"/>
            <w14:ligatures w14:val="none"/>
          </w:rPr>
          <w:t>https://www.echr.coe.int/documents/d/echr/convention_eng</w:t>
        </w:r>
      </w:hyperlink>
    </w:p>
    <w:p w14:paraId="115636C2" w14:textId="23CD55C8" w:rsidR="00E212A0"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hAnsi="Times New Roman" w:cs="Times New Roman"/>
          <w:color w:val="000000"/>
          <w:kern w:val="0"/>
          <w:sz w:val="22"/>
          <w:szCs w:val="22"/>
          <w:lang w:val="en-US" w:eastAsia="en-US"/>
          <w14:ligatures w14:val="none"/>
        </w:rPr>
        <w:t xml:space="preserve">BMT </w:t>
      </w:r>
      <w:proofErr w:type="spellStart"/>
      <w:r w:rsidRPr="00A40749">
        <w:rPr>
          <w:rFonts w:ascii="Times New Roman" w:hAnsi="Times New Roman" w:cs="Times New Roman"/>
          <w:color w:val="000000"/>
          <w:kern w:val="0"/>
          <w:sz w:val="22"/>
          <w:szCs w:val="22"/>
          <w:lang w:val="en-US" w:eastAsia="en-US"/>
          <w14:ligatures w14:val="none"/>
        </w:rPr>
        <w:t>Əlilliyi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olan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şəxslərin</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hüquqları</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haqqında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Konvensiya</w:t>
      </w:r>
      <w:proofErr w:type="spellEnd"/>
      <w:r w:rsidRPr="00A40749">
        <w:rPr>
          <w:rFonts w:ascii="Times New Roman" w:hAnsi="Times New Roman" w:cs="Times New Roman"/>
          <w:color w:val="000000"/>
          <w:kern w:val="0"/>
          <w:sz w:val="22"/>
          <w:szCs w:val="22"/>
          <w:lang w:val="en-US" w:eastAsia="en-US"/>
          <w14:ligatures w14:val="none"/>
        </w:rPr>
        <w:t>, maddələr 5, 12, 13,</w:t>
      </w:r>
      <w:r w:rsidR="00D20A07" w:rsidRPr="00A40749">
        <w:rPr>
          <w:rFonts w:ascii="Times New Roman" w:hAnsi="Times New Roman" w:cs="Times New Roman"/>
          <w:color w:val="000000"/>
          <w:kern w:val="0"/>
          <w:sz w:val="22"/>
          <w:szCs w:val="22"/>
          <w:lang w:val="en-US" w:eastAsia="en-US"/>
          <w14:ligatures w14:val="none"/>
        </w:rPr>
        <w:t xml:space="preserve"> </w:t>
      </w:r>
      <w:r w:rsidR="00B530C7" w:rsidRPr="00A40749">
        <w:rPr>
          <w:rFonts w:ascii="Times New Roman" w:hAnsi="Times New Roman" w:cs="Times New Roman"/>
          <w:color w:val="000000"/>
          <w:kern w:val="0"/>
          <w:sz w:val="22"/>
          <w:szCs w:val="22"/>
          <w:lang w:val="en-US" w:eastAsia="en-US"/>
          <w14:ligatures w14:val="none"/>
        </w:rPr>
        <w:t>18,</w:t>
      </w:r>
      <w:r w:rsidR="00D66BBD" w:rsidRPr="00A40749">
        <w:rPr>
          <w:rFonts w:ascii="Times New Roman" w:hAnsi="Times New Roman" w:cs="Times New Roman"/>
          <w:color w:val="000000"/>
          <w:kern w:val="0"/>
          <w:sz w:val="22"/>
          <w:szCs w:val="22"/>
          <w:lang w:val="en-US" w:eastAsia="en-US"/>
          <w14:ligatures w14:val="none"/>
        </w:rPr>
        <w:t xml:space="preserve"> </w:t>
      </w:r>
      <w:r w:rsidR="000C04DB" w:rsidRPr="00A40749">
        <w:rPr>
          <w:rFonts w:ascii="Times New Roman" w:hAnsi="Times New Roman" w:cs="Times New Roman"/>
          <w:color w:val="000000"/>
          <w:kern w:val="0"/>
          <w:sz w:val="22"/>
          <w:szCs w:val="22"/>
          <w:lang w:val="en-US" w:eastAsia="en-US"/>
          <w14:ligatures w14:val="none"/>
        </w:rPr>
        <w:t>19</w:t>
      </w:r>
      <w:r w:rsidR="00FC6515" w:rsidRPr="00A40749">
        <w:rPr>
          <w:rFonts w:ascii="Times New Roman" w:hAnsi="Times New Roman" w:cs="Times New Roman"/>
          <w:color w:val="000000"/>
          <w:kern w:val="0"/>
          <w:sz w:val="22"/>
          <w:szCs w:val="22"/>
          <w:lang w:val="en-US" w:eastAsia="en-US"/>
          <w14:ligatures w14:val="none"/>
        </w:rPr>
        <w:t xml:space="preserve">, </w:t>
      </w:r>
      <w:r w:rsidRPr="00A40749">
        <w:rPr>
          <w:rFonts w:ascii="Times New Roman" w:hAnsi="Times New Roman" w:cs="Times New Roman"/>
          <w:color w:val="000000"/>
          <w:kern w:val="0"/>
          <w:sz w:val="22"/>
          <w:szCs w:val="22"/>
          <w:lang w:val="en-US" w:eastAsia="en-US"/>
          <w14:ligatures w14:val="none"/>
        </w:rPr>
        <w:t xml:space="preserve"> 25: </w:t>
      </w:r>
      <w:hyperlink r:id="rId16" w:history="1">
        <w:r w:rsidR="00E212A0" w:rsidRPr="00A40749">
          <w:rPr>
            <w:rStyle w:val="Kpr"/>
            <w:rFonts w:ascii="Times New Roman" w:hAnsi="Times New Roman" w:cs="Times New Roman"/>
            <w:kern w:val="0"/>
            <w:sz w:val="22"/>
            <w:szCs w:val="22"/>
            <w:lang w:val="en-US" w:eastAsia="en-US"/>
            <w14:ligatures w14:val="none"/>
          </w:rPr>
          <w:t>https://www.un.org/esa/socdev/enable/rights/convtexte.htm</w:t>
        </w:r>
      </w:hyperlink>
    </w:p>
    <w:p w14:paraId="79DE8E1E" w14:textId="77777777" w:rsidR="004906A9"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hAnsi="Times New Roman" w:cs="Times New Roman"/>
          <w:color w:val="000000"/>
          <w:kern w:val="0"/>
          <w:sz w:val="22"/>
          <w:szCs w:val="22"/>
          <w:lang w:val="en-US" w:eastAsia="en-US"/>
          <w14:ligatures w14:val="none"/>
        </w:rPr>
        <w:t xml:space="preserve">BMT </w:t>
      </w:r>
      <w:proofErr w:type="spellStart"/>
      <w:r w:rsidRPr="00A40749">
        <w:rPr>
          <w:rFonts w:ascii="Times New Roman" w:hAnsi="Times New Roman" w:cs="Times New Roman"/>
          <w:color w:val="000000"/>
          <w:kern w:val="0"/>
          <w:sz w:val="22"/>
          <w:szCs w:val="22"/>
          <w:lang w:val="en-US" w:eastAsia="en-US"/>
          <w14:ligatures w14:val="none"/>
        </w:rPr>
        <w:t>İqtisadi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Sosial</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Mədəni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Hüquqlar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haqqında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Pakt</w:t>
      </w:r>
      <w:proofErr w:type="spellEnd"/>
      <w:r w:rsidRPr="00A40749">
        <w:rPr>
          <w:rFonts w:ascii="Times New Roman" w:hAnsi="Times New Roman" w:cs="Times New Roman"/>
          <w:color w:val="000000"/>
          <w:kern w:val="0"/>
          <w:sz w:val="22"/>
          <w:szCs w:val="22"/>
          <w:lang w:val="en-US" w:eastAsia="en-US"/>
          <w14:ligatures w14:val="none"/>
        </w:rPr>
        <w:t xml:space="preserve">, maddə 12; CESCR, E/C.12/2000/4, </w:t>
      </w:r>
      <w:proofErr w:type="spellStart"/>
      <w:r w:rsidRPr="00A40749">
        <w:rPr>
          <w:rFonts w:ascii="Times New Roman" w:hAnsi="Times New Roman" w:cs="Times New Roman"/>
          <w:color w:val="000000"/>
          <w:kern w:val="0"/>
          <w:sz w:val="22"/>
          <w:szCs w:val="22"/>
          <w:lang w:val="en-US" w:eastAsia="en-US"/>
          <w14:ligatures w14:val="none"/>
        </w:rPr>
        <w:t>Ümumi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Şərh</w:t>
      </w:r>
      <w:proofErr w:type="spellEnd"/>
      <w:r w:rsidRPr="00A40749">
        <w:rPr>
          <w:rFonts w:ascii="Times New Roman" w:hAnsi="Times New Roman" w:cs="Times New Roman"/>
          <w:color w:val="000000"/>
          <w:kern w:val="0"/>
          <w:sz w:val="22"/>
          <w:szCs w:val="22"/>
          <w:lang w:val="en-US" w:eastAsia="en-US"/>
          <w14:ligatures w14:val="none"/>
        </w:rPr>
        <w:t xml:space="preserve"> 14. BMT </w:t>
      </w:r>
      <w:proofErr w:type="spellStart"/>
      <w:r w:rsidRPr="00A40749">
        <w:rPr>
          <w:rFonts w:ascii="Times New Roman" w:hAnsi="Times New Roman" w:cs="Times New Roman"/>
          <w:color w:val="000000"/>
          <w:kern w:val="0"/>
          <w:sz w:val="22"/>
          <w:szCs w:val="22"/>
          <w:lang w:val="en-US" w:eastAsia="en-US"/>
          <w14:ligatures w14:val="none"/>
        </w:rPr>
        <w:t>Mülki</w:t>
      </w:r>
      <w:proofErr w:type="spellEnd"/>
      <w:r w:rsidRPr="00A40749">
        <w:rPr>
          <w:rFonts w:ascii="Times New Roman" w:hAnsi="Times New Roman" w:cs="Times New Roman"/>
          <w:color w:val="000000"/>
          <w:kern w:val="0"/>
          <w:sz w:val="22"/>
          <w:szCs w:val="22"/>
          <w:lang w:val="en-US" w:eastAsia="en-US"/>
          <w14:ligatures w14:val="none"/>
        </w:rPr>
        <w:t xml:space="preserve"> və </w:t>
      </w:r>
      <w:proofErr w:type="spellStart"/>
      <w:r w:rsidRPr="00A40749">
        <w:rPr>
          <w:rFonts w:ascii="Times New Roman" w:hAnsi="Times New Roman" w:cs="Times New Roman"/>
          <w:color w:val="000000"/>
          <w:kern w:val="0"/>
          <w:sz w:val="22"/>
          <w:szCs w:val="22"/>
          <w:lang w:val="en-US" w:eastAsia="en-US"/>
          <w14:ligatures w14:val="none"/>
        </w:rPr>
        <w:t>Siyasi</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Hüquqlar</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haqqında</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Pakt</w:t>
      </w:r>
      <w:proofErr w:type="spellEnd"/>
      <w:r w:rsidRPr="00A40749">
        <w:rPr>
          <w:rFonts w:ascii="Times New Roman" w:hAnsi="Times New Roman" w:cs="Times New Roman"/>
          <w:color w:val="000000"/>
          <w:kern w:val="0"/>
          <w:sz w:val="22"/>
          <w:szCs w:val="22"/>
          <w:lang w:val="en-US" w:eastAsia="en-US"/>
          <w14:ligatures w14:val="none"/>
        </w:rPr>
        <w:t>, maddə</w:t>
      </w:r>
      <w:r w:rsidR="002B476B" w:rsidRPr="00A40749">
        <w:rPr>
          <w:rFonts w:ascii="Times New Roman" w:hAnsi="Times New Roman" w:cs="Times New Roman"/>
          <w:color w:val="000000"/>
          <w:kern w:val="0"/>
          <w:sz w:val="22"/>
          <w:szCs w:val="22"/>
          <w:lang w:val="en-US" w:eastAsia="en-US"/>
          <w14:ligatures w14:val="none"/>
        </w:rPr>
        <w:t xml:space="preserve"> </w:t>
      </w:r>
      <w:r w:rsidR="0085715B" w:rsidRPr="00A40749">
        <w:rPr>
          <w:rFonts w:ascii="Times New Roman" w:hAnsi="Times New Roman" w:cs="Times New Roman"/>
          <w:color w:val="000000"/>
          <w:kern w:val="0"/>
          <w:sz w:val="22"/>
          <w:szCs w:val="22"/>
          <w:lang w:val="en-US" w:eastAsia="en-US"/>
          <w14:ligatures w14:val="none"/>
        </w:rPr>
        <w:t>12</w:t>
      </w:r>
      <w:r w:rsidR="00F738FC" w:rsidRPr="00A40749">
        <w:rPr>
          <w:rFonts w:ascii="Times New Roman" w:hAnsi="Times New Roman" w:cs="Times New Roman"/>
          <w:color w:val="000000"/>
          <w:kern w:val="0"/>
          <w:sz w:val="22"/>
          <w:szCs w:val="22"/>
          <w:lang w:val="en-US" w:eastAsia="en-US"/>
          <w14:ligatures w14:val="none"/>
        </w:rPr>
        <w:t>.</w:t>
      </w:r>
    </w:p>
    <w:p w14:paraId="5309716F" w14:textId="40FB0AEA" w:rsidR="004015AA" w:rsidRPr="00A40749" w:rsidRDefault="00D75E5B"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BMT-nin İşgəncələrə qarşı Konvensiyası, maddə 14</w:t>
      </w:r>
      <w:r w:rsidR="00AB7E1A" w:rsidRPr="00A40749">
        <w:rPr>
          <w:rFonts w:ascii="Times New Roman" w:hAnsi="Times New Roman" w:cs="Times New Roman"/>
          <w:kern w:val="0"/>
          <w:sz w:val="22"/>
          <w:szCs w:val="22"/>
          <w14:ligatures w14:val="none"/>
        </w:rPr>
        <w:t xml:space="preserve"> </w:t>
      </w:r>
      <w:r w:rsidR="00250393" w:rsidRPr="00A40749">
        <w:rPr>
          <w:rFonts w:ascii="Times New Roman" w:hAnsi="Times New Roman" w:cs="Times New Roman"/>
          <w:lang w:val="de-DE"/>
        </w:rPr>
        <w:t>-</w:t>
      </w:r>
      <w:r w:rsidR="001B5529" w:rsidRPr="00A40749">
        <w:rPr>
          <w:rFonts w:ascii="Times New Roman" w:hAnsi="Times New Roman" w:cs="Times New Roman"/>
        </w:rPr>
        <w:t xml:space="preserve"> zərərin əvəzinin ödənilməsi, ədalətli və adekvat kompensasiya və mümkün olan ən tam reabilitasiya.</w:t>
      </w:r>
      <w:r w:rsidRPr="00A40749">
        <w:rPr>
          <w:rFonts w:ascii="Times New Roman" w:hAnsi="Times New Roman" w:cs="Times New Roman"/>
          <w:kern w:val="0"/>
          <w:sz w:val="22"/>
          <w:szCs w:val="22"/>
          <w14:ligatures w14:val="none"/>
        </w:rPr>
        <w:t xml:space="preserve"> BMT sənədlərinin rəsmi mətnləri:</w:t>
      </w:r>
      <w:r w:rsidR="00051E9A" w:rsidRPr="00A40749">
        <w:rPr>
          <w:rFonts w:ascii="Times New Roman" w:hAnsi="Times New Roman" w:cs="Times New Roman"/>
          <w:color w:val="000000"/>
          <w:kern w:val="0"/>
          <w:sz w:val="22"/>
          <w:szCs w:val="22"/>
          <w:lang w:val="en-US" w:eastAsia="en-US"/>
          <w14:ligatures w14:val="none"/>
        </w:rPr>
        <w:t xml:space="preserve"> </w:t>
      </w:r>
      <w:hyperlink r:id="rId17" w:history="1">
        <w:r w:rsidR="004015AA" w:rsidRPr="00A40749">
          <w:rPr>
            <w:rStyle w:val="Kpr"/>
            <w:rFonts w:ascii="Times New Roman" w:hAnsi="Times New Roman" w:cs="Times New Roman"/>
            <w:kern w:val="0"/>
            <w:sz w:val="22"/>
            <w:szCs w:val="22"/>
            <w:lang w:val="en-US" w:eastAsia="en-US"/>
            <w14:ligatures w14:val="none"/>
          </w:rPr>
          <w:t>https://www.ohchr.org/en/instruments-and-mechanisms/international-human-rights-law</w:t>
        </w:r>
      </w:hyperlink>
    </w:p>
    <w:p w14:paraId="41C65E58" w14:textId="55FB08B0" w:rsidR="00051E9A" w:rsidRPr="00A40749" w:rsidRDefault="00051E9A" w:rsidP="00D31B97">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proofErr w:type="spellStart"/>
      <w:r w:rsidRPr="00A40749">
        <w:rPr>
          <w:rFonts w:ascii="Times New Roman" w:hAnsi="Times New Roman" w:cs="Times New Roman"/>
          <w:color w:val="000000"/>
          <w:kern w:val="0"/>
          <w:sz w:val="22"/>
          <w:szCs w:val="22"/>
          <w:lang w:val="en-US" w:eastAsia="en-US"/>
          <w14:ligatures w14:val="none"/>
        </w:rPr>
        <w:lastRenderedPageBreak/>
        <w:t>Beynəlxalq</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Cinayət</w:t>
      </w:r>
      <w:proofErr w:type="spellEnd"/>
      <w:r w:rsidRPr="00A40749">
        <w:rPr>
          <w:rFonts w:ascii="Times New Roman" w:hAnsi="Times New Roman" w:cs="Times New Roman"/>
          <w:color w:val="000000"/>
          <w:kern w:val="0"/>
          <w:sz w:val="22"/>
          <w:szCs w:val="22"/>
          <w:lang w:val="en-US" w:eastAsia="en-US"/>
          <w14:ligatures w14:val="none"/>
        </w:rPr>
        <w:t xml:space="preserve"> </w:t>
      </w:r>
      <w:proofErr w:type="spellStart"/>
      <w:r w:rsidRPr="00A40749">
        <w:rPr>
          <w:rFonts w:ascii="Times New Roman" w:hAnsi="Times New Roman" w:cs="Times New Roman"/>
          <w:color w:val="000000"/>
          <w:kern w:val="0"/>
          <w:sz w:val="22"/>
          <w:szCs w:val="22"/>
          <w:lang w:val="en-US" w:eastAsia="en-US"/>
          <w14:ligatures w14:val="none"/>
        </w:rPr>
        <w:t>Məhkəməsinin</w:t>
      </w:r>
      <w:proofErr w:type="spellEnd"/>
      <w:r w:rsidRPr="00A40749">
        <w:rPr>
          <w:rFonts w:ascii="Times New Roman" w:hAnsi="Times New Roman" w:cs="Times New Roman"/>
          <w:color w:val="000000"/>
          <w:kern w:val="0"/>
          <w:sz w:val="22"/>
          <w:szCs w:val="22"/>
          <w:lang w:val="en-US" w:eastAsia="en-US"/>
          <w14:ligatures w14:val="none"/>
        </w:rPr>
        <w:t xml:space="preserve"> Roma </w:t>
      </w:r>
      <w:proofErr w:type="spellStart"/>
      <w:r w:rsidRPr="00A40749">
        <w:rPr>
          <w:rFonts w:ascii="Times New Roman" w:hAnsi="Times New Roman" w:cs="Times New Roman"/>
          <w:color w:val="000000"/>
          <w:kern w:val="0"/>
          <w:sz w:val="22"/>
          <w:szCs w:val="22"/>
          <w:lang w:val="en-US" w:eastAsia="en-US"/>
          <w14:ligatures w14:val="none"/>
        </w:rPr>
        <w:t>Statutu</w:t>
      </w:r>
      <w:proofErr w:type="spellEnd"/>
      <w:r w:rsidRPr="00A40749">
        <w:rPr>
          <w:rFonts w:ascii="Times New Roman" w:hAnsi="Times New Roman" w:cs="Times New Roman"/>
          <w:color w:val="000000"/>
          <w:kern w:val="0"/>
          <w:sz w:val="22"/>
          <w:szCs w:val="22"/>
          <w:lang w:val="en-US" w:eastAsia="en-US"/>
          <w14:ligatures w14:val="none"/>
        </w:rPr>
        <w:t xml:space="preserve">, maddələr 6, </w:t>
      </w:r>
      <w:r w:rsidR="00A11A39" w:rsidRPr="00A40749">
        <w:rPr>
          <w:rFonts w:ascii="Times New Roman" w:hAnsi="Times New Roman" w:cs="Times New Roman"/>
          <w:color w:val="000000"/>
          <w:kern w:val="0"/>
          <w:sz w:val="22"/>
          <w:szCs w:val="22"/>
          <w:lang w:val="en-US" w:eastAsia="en-US"/>
          <w14:ligatures w14:val="none"/>
        </w:rPr>
        <w:t>7</w:t>
      </w:r>
      <w:r w:rsidR="000B2D38" w:rsidRPr="00A40749">
        <w:rPr>
          <w:rFonts w:ascii="Times New Roman" w:hAnsi="Times New Roman" w:cs="Times New Roman"/>
          <w:color w:val="000000"/>
          <w:kern w:val="0"/>
          <w:sz w:val="22"/>
          <w:szCs w:val="22"/>
          <w:lang w:val="az-Latn-AZ" w:eastAsia="en-US"/>
          <w14:ligatures w14:val="none"/>
        </w:rPr>
        <w:t xml:space="preserve">, </w:t>
      </w:r>
      <w:r w:rsidRPr="00A40749">
        <w:rPr>
          <w:rFonts w:ascii="Times New Roman" w:hAnsi="Times New Roman" w:cs="Times New Roman"/>
          <w:color w:val="000000"/>
          <w:kern w:val="0"/>
          <w:sz w:val="22"/>
          <w:szCs w:val="22"/>
          <w:lang w:val="en-US" w:eastAsia="en-US"/>
          <w14:ligatures w14:val="none"/>
        </w:rPr>
        <w:t>7</w:t>
      </w:r>
      <w:r w:rsidR="00DF674C" w:rsidRPr="00A40749">
        <w:rPr>
          <w:rFonts w:ascii="Times New Roman" w:hAnsi="Times New Roman" w:cs="Times New Roman"/>
          <w:color w:val="000000"/>
          <w:kern w:val="0"/>
          <w:sz w:val="22"/>
          <w:szCs w:val="22"/>
          <w:lang w:val="de-DE" w:eastAsia="en-US"/>
          <w14:ligatures w14:val="none"/>
        </w:rPr>
        <w:t>(</w:t>
      </w:r>
      <w:r w:rsidR="00CA2584" w:rsidRPr="00A40749">
        <w:rPr>
          <w:rFonts w:ascii="Times New Roman" w:hAnsi="Times New Roman" w:cs="Times New Roman"/>
          <w:color w:val="000000"/>
          <w:kern w:val="0"/>
          <w:sz w:val="22"/>
          <w:szCs w:val="22"/>
          <w:lang w:val="de-DE" w:eastAsia="en-US"/>
          <w14:ligatures w14:val="none"/>
        </w:rPr>
        <w:t>1)</w:t>
      </w:r>
      <w:r w:rsidR="00014BEC" w:rsidRPr="00A40749">
        <w:rPr>
          <w:rFonts w:ascii="Times New Roman" w:hAnsi="Times New Roman" w:cs="Times New Roman"/>
          <w:color w:val="000000"/>
          <w:kern w:val="0"/>
          <w:sz w:val="22"/>
          <w:szCs w:val="22"/>
          <w:lang w:val="de-DE" w:eastAsia="en-US"/>
          <w14:ligatures w14:val="none"/>
        </w:rPr>
        <w:t>(</w:t>
      </w:r>
      <w:r w:rsidR="00C37E37" w:rsidRPr="00A40749">
        <w:rPr>
          <w:rFonts w:ascii="Times New Roman" w:hAnsi="Times New Roman" w:cs="Times New Roman"/>
          <w:color w:val="000000"/>
          <w:kern w:val="0"/>
          <w:sz w:val="22"/>
          <w:szCs w:val="22"/>
          <w:lang w:val="de-DE" w:eastAsia="en-US"/>
          <w14:ligatures w14:val="none"/>
        </w:rPr>
        <w:t>k</w:t>
      </w:r>
      <w:r w:rsidR="005B1B38" w:rsidRPr="00A40749">
        <w:rPr>
          <w:rFonts w:ascii="Times New Roman" w:hAnsi="Times New Roman" w:cs="Times New Roman"/>
          <w:color w:val="000000"/>
          <w:kern w:val="0"/>
          <w:sz w:val="22"/>
          <w:szCs w:val="22"/>
          <w:lang w:val="de-DE" w:eastAsia="en-US"/>
          <w14:ligatures w14:val="none"/>
        </w:rPr>
        <w:t>)</w:t>
      </w:r>
      <w:r w:rsidRPr="00A40749">
        <w:rPr>
          <w:rFonts w:ascii="Times New Roman" w:hAnsi="Times New Roman" w:cs="Times New Roman"/>
          <w:color w:val="000000"/>
          <w:kern w:val="0"/>
          <w:sz w:val="22"/>
          <w:szCs w:val="22"/>
          <w:lang w:val="en-US" w:eastAsia="en-US"/>
          <w14:ligatures w14:val="none"/>
        </w:rPr>
        <w:t>, 11, 15</w:t>
      </w:r>
      <w:r w:rsidR="001B34EF" w:rsidRPr="00A40749">
        <w:rPr>
          <w:rFonts w:ascii="Times New Roman" w:hAnsi="Times New Roman" w:cs="Times New Roman"/>
          <w:color w:val="000000"/>
          <w:kern w:val="0"/>
          <w:sz w:val="22"/>
          <w:szCs w:val="22"/>
          <w:lang w:val="en-US" w:eastAsia="en-US"/>
          <w14:ligatures w14:val="none"/>
        </w:rPr>
        <w:t xml:space="preserve"> və</w:t>
      </w:r>
      <w:r w:rsidRPr="00A40749">
        <w:rPr>
          <w:rFonts w:ascii="Times New Roman" w:hAnsi="Times New Roman" w:cs="Times New Roman"/>
          <w:color w:val="000000"/>
          <w:kern w:val="0"/>
          <w:sz w:val="22"/>
          <w:szCs w:val="22"/>
          <w:lang w:val="en-US" w:eastAsia="en-US"/>
          <w14:ligatures w14:val="none"/>
        </w:rPr>
        <w:t xml:space="preserve"> 17: </w:t>
      </w:r>
      <w:hyperlink r:id="rId18" w:history="1">
        <w:r w:rsidR="00D00182" w:rsidRPr="00A40749">
          <w:rPr>
            <w:rStyle w:val="Kpr"/>
            <w:rFonts w:ascii="Times New Roman" w:hAnsi="Times New Roman" w:cs="Times New Roman"/>
            <w:kern w:val="0"/>
            <w:sz w:val="22"/>
            <w:szCs w:val="22"/>
            <w:lang w:val="en-US" w:eastAsia="en-US"/>
            <w14:ligatures w14:val="none"/>
          </w:rPr>
          <w:t>https://legal.un.org/icc/statute/99_corr/cstatute.htm</w:t>
        </w:r>
      </w:hyperlink>
    </w:p>
    <w:p w14:paraId="721E356D" w14:textId="77777777" w:rsidR="00051E9A" w:rsidRPr="00A40749" w:rsidRDefault="00051E9A" w:rsidP="00D31B97">
      <w:pPr>
        <w:spacing w:before="100" w:beforeAutospacing="1" w:after="100" w:afterAutospacing="1" w:line="240" w:lineRule="auto"/>
        <w:jc w:val="both"/>
        <w:rPr>
          <w:rFonts w:ascii="Times New Roman" w:hAnsi="Times New Roman" w:cs="Times New Roman"/>
          <w:b/>
          <w:bCs/>
          <w:kern w:val="0"/>
          <w:sz w:val="22"/>
          <w:szCs w:val="22"/>
          <w14:ligatures w14:val="none"/>
        </w:rPr>
      </w:pPr>
      <w:r w:rsidRPr="00A40749">
        <w:rPr>
          <w:rFonts w:ascii="Times New Roman" w:hAnsi="Times New Roman" w:cs="Times New Roman"/>
          <w:b/>
          <w:bCs/>
          <w:kern w:val="0"/>
          <w:sz w:val="22"/>
          <w:szCs w:val="22"/>
          <w14:ligatures w14:val="none"/>
        </w:rPr>
        <w:t>Məhkəmə bu yazı ilə davam edən həyat və sağlamlıq təhlükəsindən, uzunmüddətli sənədli ardıcıllıqdan və təcili faktiki müalicə tələbimdən bir daha rəsmi şəkildə xəbərdar edilir. Sağlamlıq və həyat itkisi baş verdikdən sonra veriləcək heç bir qərar həmin geri dönməz nəticələri aradan qaldıra bilməz; buna görə müdafiə sonradan deyil, indi təmin edilməlidir.</w:t>
      </w:r>
    </w:p>
    <w:p w14:paraId="1D4A852C" w14:textId="04FB77AC" w:rsidR="007C404D" w:rsidRPr="00A40749" w:rsidRDefault="00D83807" w:rsidP="00D31B97">
      <w:pPr>
        <w:spacing w:before="100" w:beforeAutospacing="1" w:after="100" w:afterAutospacing="1" w:line="240" w:lineRule="auto"/>
        <w:jc w:val="both"/>
        <w:rPr>
          <w:rFonts w:ascii="Times New Roman" w:hAnsi="Times New Roman" w:cs="Times New Roman"/>
          <w:b/>
          <w:bCs/>
          <w:kern w:val="0"/>
          <w:sz w:val="22"/>
          <w:szCs w:val="22"/>
          <w14:ligatures w14:val="none"/>
        </w:rPr>
      </w:pPr>
      <w:r w:rsidRPr="00A40749">
        <w:rPr>
          <w:rFonts w:ascii="Times New Roman" w:hAnsi="Times New Roman" w:cs="Times New Roman"/>
          <w:b/>
          <w:bCs/>
          <w:kern w:val="0"/>
          <w:sz w:val="22"/>
          <w:szCs w:val="22"/>
          <w14:ligatures w14:val="none"/>
        </w:rPr>
        <w:t>Heçkimsə</w:t>
      </w:r>
      <w:r w:rsidR="002B2836" w:rsidRPr="00A40749">
        <w:rPr>
          <w:rFonts w:ascii="Times New Roman" w:hAnsi="Times New Roman" w:cs="Times New Roman"/>
          <w:b/>
          <w:bCs/>
          <w:kern w:val="0"/>
          <w:sz w:val="22"/>
          <w:szCs w:val="22"/>
          <w14:ligatures w14:val="none"/>
        </w:rPr>
        <w:t xml:space="preserve"> unutmasın ki, m</w:t>
      </w:r>
      <w:r w:rsidR="007C404D" w:rsidRPr="00A40749">
        <w:rPr>
          <w:rFonts w:ascii="Times New Roman" w:hAnsi="Times New Roman" w:cs="Times New Roman"/>
          <w:b/>
          <w:bCs/>
          <w:kern w:val="0"/>
          <w:sz w:val="22"/>
          <w:szCs w:val="22"/>
          <w14:ligatures w14:val="none"/>
        </w:rPr>
        <w:t>ən dəyərsiz bir oyuncaq deyildim, insan idim. Mənim həyatım, sağlamlığım, ləyaqətim və gələcəyim vardı. İyirmi səkkiz il ərzində məruz qaldığımı bilinən hadisələrin nəticəsində həyatımın dəyərsiz oyuncaq kimi sındırıldığını, sağlamlığımın, biznes həyatımı yaradaraq xoşbəxt ailə guraraq evlat sahibi olmamın, və sağlam insan kimi yaşamaq imkanlarımın əlimdən alındığını bildirirəm. İnsan həyatı heç kimin sınaq meydanı, heç bir qurumun məsuliyyətsiz qərarlarının və hərəkətsizliyinin qurbanı olmamalıdır.</w:t>
      </w:r>
    </w:p>
    <w:p w14:paraId="4EE3BA81" w14:textId="77777777" w:rsidR="007C404D" w:rsidRPr="00A40749" w:rsidRDefault="007C404D" w:rsidP="00D31B97">
      <w:pPr>
        <w:spacing w:before="100" w:beforeAutospacing="1" w:after="100" w:afterAutospacing="1" w:line="240" w:lineRule="auto"/>
        <w:jc w:val="both"/>
        <w:rPr>
          <w:rFonts w:ascii="Times New Roman" w:hAnsi="Times New Roman" w:cs="Times New Roman"/>
          <w:b/>
          <w:bCs/>
          <w:kern w:val="0"/>
          <w:sz w:val="22"/>
          <w:szCs w:val="22"/>
          <w14:ligatures w14:val="none"/>
        </w:rPr>
      </w:pPr>
      <w:r w:rsidRPr="00A40749">
        <w:rPr>
          <w:rFonts w:ascii="Times New Roman" w:hAnsi="Times New Roman" w:cs="Times New Roman"/>
          <w:b/>
          <w:bCs/>
          <w:kern w:val="0"/>
          <w:sz w:val="22"/>
          <w:szCs w:val="22"/>
          <w14:ligatures w14:val="none"/>
        </w:rPr>
        <w:t>Bu hadisələrə görə məsuliyyət daşıyan şəxslər unutmamalıdırlar ki, bir insanın mənəvi və fiziki olaraq məhv edilməsi onun yaşadıqlarının, təqdim etdiyi sübutların və tarixi həqiqətin də məhv edilməsi demək deyil. Mən bir insan olaraq ölümlüyəm. Lakin iyirmi səkkiz il ərzində topladığım sənədlər, məhkəmə qərarları, rəsmi yazışmalar, foto və video materiallar, televizya və gazetlərdə çıxan onlarla reportajlar, beynəlxalq təşkilatlara, müxtəlif dövlətlərə və diplomatik nümayəndəliklərə göndərdiyim müraciətlər artıq müxtəlif ölkələrdə və arxivlərdə mövcuddur.</w:t>
      </w:r>
    </w:p>
    <w:p w14:paraId="1176D8AF" w14:textId="77777777" w:rsidR="007C404D" w:rsidRPr="00A40749" w:rsidRDefault="007C404D" w:rsidP="00D31B97">
      <w:pPr>
        <w:spacing w:before="100" w:beforeAutospacing="1" w:after="100" w:afterAutospacing="1" w:line="240" w:lineRule="auto"/>
        <w:jc w:val="both"/>
        <w:rPr>
          <w:rFonts w:ascii="Times New Roman" w:hAnsi="Times New Roman" w:cs="Times New Roman"/>
          <w:b/>
          <w:bCs/>
          <w:kern w:val="0"/>
          <w:sz w:val="22"/>
          <w:szCs w:val="22"/>
          <w14:ligatures w14:val="none"/>
        </w:rPr>
      </w:pPr>
      <w:r w:rsidRPr="00A40749">
        <w:rPr>
          <w:rFonts w:ascii="Times New Roman" w:hAnsi="Times New Roman" w:cs="Times New Roman"/>
          <w:b/>
          <w:bCs/>
          <w:kern w:val="0"/>
          <w:sz w:val="22"/>
          <w:szCs w:val="22"/>
          <w14:ligatures w14:val="none"/>
        </w:rPr>
        <w:t>Mənim həyatım sona çatsa belə, bu sənədlərin mövcudluğu sona çatmayacaq. Bu gün cavabsız saxlanılan suallar gələcəkdə yenidən qaldırılacaq, bu gün araşdırılmayan qərarlar və hərəkətlər gələcək nəsillər tərəfindən araşdırılalacaq. Tarix yalnız hakimiyyət sahiblərinin qərarlarından ibarət deyil; haqsızlığa məruz qaldığını bildirən insanların geridə qoyduğu sübutlar da tarixin ayrılmaz hissəsidir. Yüz il keçsə belə, bir sənəd yenidən açıldıqda, həmin sənəd onu yaradan dövrün qərarları, hərəkətləri və məsuliyyəti barədə yenidən suallar doğuracaq.</w:t>
      </w:r>
    </w:p>
    <w:p w14:paraId="1A4783E0" w14:textId="0E98696C" w:rsidR="007D637C" w:rsidRPr="00A40749" w:rsidRDefault="007C404D" w:rsidP="00D31B97">
      <w:pPr>
        <w:spacing w:before="100" w:beforeAutospacing="1" w:after="100" w:afterAutospacing="1" w:line="240" w:lineRule="auto"/>
        <w:jc w:val="both"/>
        <w:rPr>
          <w:rFonts w:ascii="Times New Roman" w:hAnsi="Times New Roman" w:cs="Times New Roman"/>
          <w:b/>
          <w:bCs/>
          <w:kern w:val="0"/>
          <w:sz w:val="22"/>
          <w:szCs w:val="22"/>
          <w14:ligatures w14:val="none"/>
        </w:rPr>
      </w:pPr>
      <w:r w:rsidRPr="00A40749">
        <w:rPr>
          <w:rFonts w:ascii="Times New Roman" w:hAnsi="Times New Roman" w:cs="Times New Roman"/>
          <w:b/>
          <w:bCs/>
          <w:kern w:val="0"/>
          <w:sz w:val="22"/>
          <w:szCs w:val="22"/>
          <w14:ligatures w14:val="none"/>
        </w:rPr>
        <w:t xml:space="preserve">Mən bu sözləri hazırkı Landessozialgericht-in hakimlərinə qarşı əvvəlcədən ittiham kimi irəli sürmürəm. Əksinə, məhz bu məhkəmədən müstəqil, qərəzsiz və ədalətli araşdırma, həyatım və sağlamlığım üçün davam edən təhlükə qarşısında vaxtında, təsirli və icra edilə bilən qərar gözləyirəm. Məqsədim gələcək nəsillərin mənim başıma gələnləri araşdırmasını gözləmək deyil. Məqsədim bu gün sağ ikən yaşamaq, müalicə almaq, tükənmiş sağlamlığımı azda olsa qorumaq və hüquqlarımın </w:t>
      </w:r>
      <w:r w:rsidR="00BD3CAA" w:rsidRPr="00A40749">
        <w:rPr>
          <w:rFonts w:ascii="Times New Roman" w:hAnsi="Times New Roman" w:cs="Times New Roman"/>
          <w:b/>
          <w:bCs/>
          <w:kern w:val="0"/>
          <w:sz w:val="22"/>
          <w:szCs w:val="22"/>
          <w14:ligatures w14:val="none"/>
        </w:rPr>
        <w:t>m</w:t>
      </w:r>
      <w:r w:rsidR="00BD3CAA" w:rsidRPr="00A40749">
        <w:rPr>
          <w:rFonts w:ascii="Times New Roman" w:hAnsi="Times New Roman" w:cs="Times New Roman"/>
          <w:b/>
          <w:bCs/>
          <w:kern w:val="0"/>
          <w:sz w:val="22"/>
          <w:szCs w:val="22"/>
          <w:lang w:val="az-Latn-AZ"/>
          <w14:ligatures w14:val="none"/>
        </w:rPr>
        <w:t>ən</w:t>
      </w:r>
      <w:r w:rsidR="00E064E9" w:rsidRPr="00A40749">
        <w:rPr>
          <w:rFonts w:ascii="Times New Roman" w:hAnsi="Times New Roman" w:cs="Times New Roman"/>
          <w:b/>
          <w:bCs/>
          <w:kern w:val="0"/>
          <w:sz w:val="22"/>
          <w:szCs w:val="22"/>
          <w:lang w:val="az-Latn-AZ"/>
          <w14:ligatures w14:val="none"/>
        </w:rPr>
        <w:t>i</w:t>
      </w:r>
      <w:r w:rsidRPr="00A40749">
        <w:rPr>
          <w:rFonts w:ascii="Times New Roman" w:hAnsi="Times New Roman" w:cs="Times New Roman"/>
          <w:b/>
          <w:bCs/>
          <w:kern w:val="0"/>
          <w:sz w:val="22"/>
          <w:szCs w:val="22"/>
          <w14:ligatures w14:val="none"/>
        </w:rPr>
        <w:t xml:space="preserve"> öldürülmədən öncə təmin edilmə</w:t>
      </w:r>
      <w:r w:rsidR="00411A39" w:rsidRPr="00A40749">
        <w:rPr>
          <w:rFonts w:ascii="Times New Roman" w:hAnsi="Times New Roman" w:cs="Times New Roman"/>
          <w:b/>
          <w:bCs/>
          <w:kern w:val="0"/>
          <w:sz w:val="22"/>
          <w:szCs w:val="22"/>
          <w14:ligatures w14:val="none"/>
        </w:rPr>
        <w:t xml:space="preserve"> istəyimdir.</w:t>
      </w:r>
    </w:p>
    <w:p w14:paraId="0BF4802D" w14:textId="77777777" w:rsidR="00051E9A" w:rsidRPr="00A40749" w:rsidRDefault="00051E9A" w:rsidP="00D31B97">
      <w:pPr>
        <w:spacing w:after="0" w:line="240" w:lineRule="auto"/>
        <w:jc w:val="both"/>
        <w:rPr>
          <w:rFonts w:ascii="Times New Roman" w:hAnsi="Times New Roman" w:cs="Times New Roman"/>
          <w:kern w:val="0"/>
          <w:sz w:val="22"/>
          <w:szCs w:val="22"/>
          <w:lang w:val="az-Latn-AZ"/>
          <w14:ligatures w14:val="none"/>
        </w:rPr>
      </w:pPr>
      <w:r w:rsidRPr="00A40749">
        <w:rPr>
          <w:rFonts w:ascii="Times New Roman" w:hAnsi="Times New Roman" w:cs="Times New Roman"/>
          <w:kern w:val="0"/>
          <w:sz w:val="22"/>
          <w:szCs w:val="22"/>
          <w14:ligatures w14:val="none"/>
        </w:rPr>
        <w:t>D</w:t>
      </w:r>
      <w:r w:rsidRPr="00A40749">
        <w:rPr>
          <w:rFonts w:ascii="Times New Roman" w:hAnsi="Times New Roman" w:cs="Times New Roman"/>
          <w:kern w:val="0"/>
          <w:sz w:val="22"/>
          <w:szCs w:val="22"/>
          <w:lang w:val="az-Latn-AZ"/>
          <w14:ligatures w14:val="none"/>
        </w:rPr>
        <w:t>ərin hörmətlərimlə</w:t>
      </w:r>
    </w:p>
    <w:p w14:paraId="3DE5EF47" w14:textId="77777777" w:rsidR="00051E9A" w:rsidRPr="00A40749" w:rsidRDefault="00051E9A" w:rsidP="00D31B97">
      <w:pPr>
        <w:spacing w:after="0" w:line="240" w:lineRule="auto"/>
        <w:jc w:val="both"/>
        <w:rPr>
          <w:rFonts w:ascii="Times New Roman" w:hAnsi="Times New Roman" w:cs="Times New Roman"/>
          <w:kern w:val="0"/>
          <w:sz w:val="22"/>
          <w:szCs w:val="22"/>
          <w:lang w:val="az-Latn-AZ"/>
          <w14:ligatures w14:val="none"/>
        </w:rPr>
      </w:pPr>
    </w:p>
    <w:p w14:paraId="391941B9" w14:textId="77777777" w:rsidR="00051E9A" w:rsidRPr="00A40749" w:rsidRDefault="00051E9A" w:rsidP="00D31B97">
      <w:pPr>
        <w:spacing w:after="0" w:line="240" w:lineRule="auto"/>
        <w:jc w:val="both"/>
        <w:rPr>
          <w:rFonts w:ascii="Times New Roman" w:hAnsi="Times New Roman" w:cs="Times New Roman"/>
          <w:kern w:val="0"/>
          <w:sz w:val="22"/>
          <w:szCs w:val="22"/>
          <w:lang w:val="az-Latn-AZ"/>
          <w14:ligatures w14:val="none"/>
        </w:rPr>
      </w:pPr>
    </w:p>
    <w:p w14:paraId="27EC8C0E" w14:textId="0FB1A3A7" w:rsidR="00A06D08" w:rsidRPr="00A40749" w:rsidRDefault="00051E9A" w:rsidP="00D31B97">
      <w:pPr>
        <w:spacing w:after="0"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Ismail Rustam</w:t>
      </w:r>
    </w:p>
    <w:p w14:paraId="6D0BC8D9" w14:textId="26507B5D" w:rsidR="00AA102C" w:rsidRPr="00A40749" w:rsidRDefault="00051E9A" w:rsidP="00D31B97">
      <w:pPr>
        <w:spacing w:after="0"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kern w:val="0"/>
          <w:sz w:val="22"/>
          <w:szCs w:val="22"/>
          <w14:ligatures w14:val="none"/>
        </w:rPr>
        <w:t>Berlin, 07.10.2026</w:t>
      </w:r>
    </w:p>
    <w:p w14:paraId="37DE066A" w14:textId="75EC7360" w:rsidR="00051E9A" w:rsidRPr="00A40749" w:rsidRDefault="00051E9A" w:rsidP="00D31B97">
      <w:pPr>
        <w:spacing w:after="0"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Telefon / WhatsApp:</w:t>
      </w:r>
      <w:r w:rsidRPr="00A40749">
        <w:rPr>
          <w:rFonts w:ascii="Times New Roman" w:hAnsi="Times New Roman" w:cs="Times New Roman"/>
          <w:kern w:val="0"/>
          <w:sz w:val="22"/>
          <w:szCs w:val="22"/>
          <w14:ligatures w14:val="none"/>
        </w:rPr>
        <w:t xml:space="preserve"> +49 </w:t>
      </w:r>
      <w:r w:rsidR="007B7FE5" w:rsidRPr="00A40749">
        <w:rPr>
          <w:rFonts w:ascii="Times New Roman" w:hAnsi="Times New Roman" w:cs="Times New Roman"/>
          <w:kern w:val="0"/>
          <w:sz w:val="22"/>
          <w:szCs w:val="22"/>
          <w14:ligatures w14:val="none"/>
        </w:rPr>
        <w:t>1</w:t>
      </w:r>
      <w:r w:rsidR="00CE40F2" w:rsidRPr="00A40749">
        <w:rPr>
          <w:rFonts w:ascii="Times New Roman" w:hAnsi="Times New Roman" w:cs="Times New Roman"/>
          <w:kern w:val="0"/>
          <w:sz w:val="22"/>
          <w:szCs w:val="22"/>
          <w14:ligatures w14:val="none"/>
        </w:rPr>
        <w:t xml:space="preserve">57 </w:t>
      </w:r>
      <w:r w:rsidRPr="00A40749">
        <w:rPr>
          <w:rFonts w:ascii="Times New Roman" w:hAnsi="Times New Roman" w:cs="Times New Roman"/>
          <w:kern w:val="0"/>
          <w:sz w:val="22"/>
          <w:szCs w:val="22"/>
          <w14:ligatures w14:val="none"/>
        </w:rPr>
        <w:t>39 42 56 86</w:t>
      </w:r>
    </w:p>
    <w:p w14:paraId="5BA8E699" w14:textId="77777777" w:rsidR="00051E9A" w:rsidRPr="00A40749" w:rsidRDefault="00051E9A" w:rsidP="00D31B97">
      <w:pPr>
        <w:spacing w:after="0" w:line="240" w:lineRule="auto"/>
        <w:jc w:val="both"/>
        <w:rPr>
          <w:rFonts w:ascii="Times New Roman" w:hAnsi="Times New Roman" w:cs="Times New Roman"/>
          <w:kern w:val="0"/>
          <w:sz w:val="22"/>
          <w:szCs w:val="22"/>
          <w14:ligatures w14:val="none"/>
        </w:rPr>
      </w:pPr>
      <w:r w:rsidRPr="00A40749">
        <w:rPr>
          <w:rFonts w:ascii="Times New Roman" w:hAnsi="Times New Roman" w:cs="Times New Roman"/>
          <w:b/>
          <w:bCs/>
          <w:kern w:val="0"/>
          <w:sz w:val="22"/>
          <w:szCs w:val="22"/>
          <w14:ligatures w14:val="none"/>
        </w:rPr>
        <w:t>Web-sayt:</w:t>
      </w:r>
      <w:r w:rsidRPr="00A40749">
        <w:rPr>
          <w:rFonts w:ascii="Times New Roman" w:hAnsi="Times New Roman" w:cs="Times New Roman"/>
          <w:kern w:val="0"/>
          <w:sz w:val="22"/>
          <w:szCs w:val="22"/>
          <w14:ligatures w14:val="none"/>
        </w:rPr>
        <w:t xml:space="preserve"> www.rustemazari.com</w:t>
      </w:r>
    </w:p>
    <w:p w14:paraId="79A37078" w14:textId="77777777" w:rsidR="00051E9A" w:rsidRPr="00A40749" w:rsidRDefault="00051E9A" w:rsidP="00D31B97">
      <w:pPr>
        <w:spacing w:after="0" w:line="240" w:lineRule="auto"/>
        <w:jc w:val="both"/>
        <w:rPr>
          <w:rFonts w:ascii="Times New Roman" w:hAnsi="Times New Roman" w:cs="Times New Roman"/>
          <w:b/>
          <w:bCs/>
          <w:kern w:val="0"/>
          <w:sz w:val="22"/>
          <w:szCs w:val="22"/>
          <w14:ligatures w14:val="none"/>
        </w:rPr>
      </w:pPr>
      <w:r w:rsidRPr="00A40749">
        <w:rPr>
          <w:rFonts w:ascii="Times New Roman" w:hAnsi="Times New Roman" w:cs="Times New Roman"/>
          <w:b/>
          <w:bCs/>
          <w:kern w:val="0"/>
          <w:sz w:val="22"/>
          <w:szCs w:val="22"/>
          <w14:ligatures w14:val="none"/>
        </w:rPr>
        <w:t>E-Mail:</w:t>
      </w:r>
    </w:p>
    <w:p w14:paraId="0E1E9339" w14:textId="4A517756" w:rsidR="00051E9A" w:rsidRPr="00A40749" w:rsidRDefault="007D02C9" w:rsidP="00D31B97">
      <w:pPr>
        <w:spacing w:after="0" w:line="240" w:lineRule="auto"/>
        <w:ind w:left="360"/>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 xml:space="preserve">      </w:t>
      </w:r>
      <w:r w:rsidR="00C70158" w:rsidRPr="00A40749">
        <w:rPr>
          <w:rFonts w:ascii="Times New Roman" w:eastAsia="Times New Roman" w:hAnsi="Times New Roman" w:cs="Times New Roman"/>
          <w:kern w:val="0"/>
          <w:sz w:val="22"/>
          <w:szCs w:val="22"/>
          <w14:ligatures w14:val="none"/>
        </w:rPr>
        <w:t xml:space="preserve"> </w:t>
      </w:r>
      <w:r w:rsidR="00051E9A" w:rsidRPr="00A40749">
        <w:rPr>
          <w:rFonts w:ascii="Times New Roman" w:eastAsia="Times New Roman" w:hAnsi="Times New Roman" w:cs="Times New Roman"/>
          <w:kern w:val="0"/>
          <w:sz w:val="22"/>
          <w:szCs w:val="22"/>
          <w14:ligatures w14:val="none"/>
        </w:rPr>
        <w:t>un.human.org@gmail.com</w:t>
      </w:r>
    </w:p>
    <w:p w14:paraId="669D567F" w14:textId="078676B3" w:rsidR="00B567F9" w:rsidRPr="00A40749" w:rsidRDefault="00B567F9" w:rsidP="00D31B97">
      <w:pPr>
        <w:spacing w:after="0" w:line="240" w:lineRule="auto"/>
        <w:ind w:left="720"/>
        <w:jc w:val="both"/>
        <w:rPr>
          <w:rFonts w:ascii="Times New Roman" w:eastAsia="Times New Roman" w:hAnsi="Times New Roman" w:cs="Times New Roman"/>
          <w:kern w:val="0"/>
          <w:sz w:val="22"/>
          <w:szCs w:val="22"/>
          <w14:ligatures w14:val="none"/>
        </w:rPr>
      </w:pPr>
      <w:r w:rsidRPr="00A40749">
        <w:rPr>
          <w:rFonts w:ascii="Times New Roman" w:eastAsia="Times New Roman" w:hAnsi="Times New Roman" w:cs="Times New Roman"/>
          <w:kern w:val="0"/>
          <w:sz w:val="22"/>
          <w:szCs w:val="22"/>
          <w14:ligatures w14:val="none"/>
        </w:rPr>
        <w:t xml:space="preserve"> </w:t>
      </w:r>
      <w:hyperlink r:id="rId19" w:history="1">
        <w:r w:rsidRPr="00A40749">
          <w:rPr>
            <w:rStyle w:val="Kpr"/>
            <w:rFonts w:ascii="Times New Roman" w:eastAsia="Times New Roman" w:hAnsi="Times New Roman" w:cs="Times New Roman"/>
            <w:kern w:val="0"/>
            <w:sz w:val="22"/>
            <w:szCs w:val="22"/>
            <w14:ligatures w14:val="none"/>
          </w:rPr>
          <w:t>un.human.org@icloud.com</w:t>
        </w:r>
      </w:hyperlink>
    </w:p>
    <w:p w14:paraId="7D66CF89" w14:textId="2E031F5D" w:rsidR="00D04F49" w:rsidRPr="00A40749" w:rsidRDefault="00B567F9" w:rsidP="00D31B97">
      <w:pPr>
        <w:spacing w:after="0" w:line="240" w:lineRule="auto"/>
        <w:ind w:left="720"/>
        <w:jc w:val="both"/>
        <w:rPr>
          <w:rFonts w:ascii="Times New Roman" w:hAnsi="Times New Roman" w:cs="Times New Roman"/>
          <w:sz w:val="22"/>
          <w:szCs w:val="22"/>
        </w:rPr>
      </w:pPr>
      <w:r w:rsidRPr="00A40749">
        <w:rPr>
          <w:rFonts w:ascii="Times New Roman" w:eastAsia="Times New Roman" w:hAnsi="Times New Roman" w:cs="Times New Roman"/>
          <w:kern w:val="0"/>
          <w:sz w:val="22"/>
          <w:szCs w:val="22"/>
          <w14:ligatures w14:val="none"/>
        </w:rPr>
        <w:t xml:space="preserve"> </w:t>
      </w:r>
      <w:hyperlink r:id="rId20" w:history="1">
        <w:r w:rsidR="00051E9A" w:rsidRPr="00A40749">
          <w:rPr>
            <w:rFonts w:ascii="Times New Roman" w:eastAsia="Times New Roman" w:hAnsi="Times New Roman" w:cs="Times New Roman"/>
            <w:color w:val="0000FF"/>
            <w:kern w:val="0"/>
            <w:sz w:val="22"/>
            <w:szCs w:val="22"/>
            <w:u w:val="single"/>
            <w14:ligatures w14:val="none"/>
          </w:rPr>
          <w:t>info@rustemazari.com</w:t>
        </w:r>
      </w:hyperlink>
    </w:p>
    <w:sectPr w:rsidR="00D04F49" w:rsidRPr="00A40749" w:rsidSect="004504FA">
      <w:footerReference w:type="default" r:id="rId21"/>
      <w:pgSz w:w="11906" w:h="16838"/>
      <w:pgMar w:top="1134" w:right="1191"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4F8F4B" w14:textId="77777777" w:rsidR="009C6809" w:rsidRDefault="009C6809">
      <w:pPr>
        <w:spacing w:after="0" w:line="240" w:lineRule="auto"/>
      </w:pPr>
      <w:r>
        <w:separator/>
      </w:r>
    </w:p>
  </w:endnote>
  <w:endnote w:type="continuationSeparator" w:id="0">
    <w:p w14:paraId="161E30DA" w14:textId="77777777" w:rsidR="009C6809" w:rsidRDefault="009C6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jaVu Sans">
    <w:altName w:val="Verdana"/>
    <w:panose1 w:val="020B0604020202020204"/>
    <w:charset w:val="00"/>
    <w:family w:val="roman"/>
    <w:pitch w:val="default"/>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3656DE" w14:textId="77777777" w:rsidR="004504FA" w:rsidRDefault="004504FA">
    <w:pPr>
      <w:pStyle w:val="AltBilgi"/>
      <w:jc w:val="right"/>
    </w:pPr>
    <w:r>
      <w:rPr>
        <w:sz w:val="16"/>
      </w:rPr>
      <w:t xml:space="preserve">L 1 KR 417/26 B ER  |  </w:t>
    </w:r>
    <w:r>
      <w:fldChar w:fldCharType="begin"/>
    </w:r>
    <w:r>
      <w:instrText>PAGE</w:instrText>
    </w:r>
    <w:r>
      <w:fldChar w:fldCharType="separate"/>
    </w:r>
    <w:r>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FE8E32" w14:textId="77777777" w:rsidR="009C6809" w:rsidRDefault="009C6809">
      <w:pPr>
        <w:spacing w:after="0" w:line="240" w:lineRule="auto"/>
      </w:pPr>
      <w:r>
        <w:separator/>
      </w:r>
    </w:p>
  </w:footnote>
  <w:footnote w:type="continuationSeparator" w:id="0">
    <w:p w14:paraId="14BA82E6" w14:textId="77777777" w:rsidR="009C6809" w:rsidRDefault="009C68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81F9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E7B5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EC2A7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6D151D"/>
    <w:multiLevelType w:val="multilevel"/>
    <w:tmpl w:val="FFFFFFFF"/>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37394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6102739">
    <w:abstractNumId w:val="2"/>
  </w:num>
  <w:num w:numId="2" w16cid:durableId="1229655162">
    <w:abstractNumId w:val="4"/>
  </w:num>
  <w:num w:numId="3" w16cid:durableId="1530217605">
    <w:abstractNumId w:val="1"/>
  </w:num>
  <w:num w:numId="4" w16cid:durableId="837767755">
    <w:abstractNumId w:val="3"/>
  </w:num>
  <w:num w:numId="5" w16cid:durableId="7576717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4FA"/>
    <w:rsid w:val="00005EB8"/>
    <w:rsid w:val="00007D66"/>
    <w:rsid w:val="00014BEC"/>
    <w:rsid w:val="000161EE"/>
    <w:rsid w:val="00021488"/>
    <w:rsid w:val="00027A95"/>
    <w:rsid w:val="00033BA1"/>
    <w:rsid w:val="00034861"/>
    <w:rsid w:val="00034C57"/>
    <w:rsid w:val="00034FD4"/>
    <w:rsid w:val="00034FE8"/>
    <w:rsid w:val="00041F21"/>
    <w:rsid w:val="00045D00"/>
    <w:rsid w:val="00051E9A"/>
    <w:rsid w:val="00052F20"/>
    <w:rsid w:val="00055D75"/>
    <w:rsid w:val="0007379B"/>
    <w:rsid w:val="00081FD1"/>
    <w:rsid w:val="00092014"/>
    <w:rsid w:val="00093961"/>
    <w:rsid w:val="000A30DD"/>
    <w:rsid w:val="000B2D38"/>
    <w:rsid w:val="000B4A23"/>
    <w:rsid w:val="000C04DB"/>
    <w:rsid w:val="000D686F"/>
    <w:rsid w:val="000E18A2"/>
    <w:rsid w:val="000E26A2"/>
    <w:rsid w:val="000E29EB"/>
    <w:rsid w:val="000F5A1E"/>
    <w:rsid w:val="000F6D83"/>
    <w:rsid w:val="00101C0E"/>
    <w:rsid w:val="00107A90"/>
    <w:rsid w:val="00111BEF"/>
    <w:rsid w:val="00117C0E"/>
    <w:rsid w:val="0012158D"/>
    <w:rsid w:val="00121949"/>
    <w:rsid w:val="0012762E"/>
    <w:rsid w:val="0013673E"/>
    <w:rsid w:val="0014059A"/>
    <w:rsid w:val="0014196E"/>
    <w:rsid w:val="00145AEA"/>
    <w:rsid w:val="0015004B"/>
    <w:rsid w:val="001538ED"/>
    <w:rsid w:val="00160845"/>
    <w:rsid w:val="00170E12"/>
    <w:rsid w:val="00174ADD"/>
    <w:rsid w:val="0017501C"/>
    <w:rsid w:val="00180813"/>
    <w:rsid w:val="001817D4"/>
    <w:rsid w:val="001820C1"/>
    <w:rsid w:val="00184481"/>
    <w:rsid w:val="00185FA6"/>
    <w:rsid w:val="00186053"/>
    <w:rsid w:val="00191850"/>
    <w:rsid w:val="00193DD1"/>
    <w:rsid w:val="00194E1C"/>
    <w:rsid w:val="001A53AC"/>
    <w:rsid w:val="001A649C"/>
    <w:rsid w:val="001B243D"/>
    <w:rsid w:val="001B34EF"/>
    <w:rsid w:val="001B5529"/>
    <w:rsid w:val="001B7411"/>
    <w:rsid w:val="001D0B1C"/>
    <w:rsid w:val="001D1675"/>
    <w:rsid w:val="001D3146"/>
    <w:rsid w:val="001E3B12"/>
    <w:rsid w:val="001F5216"/>
    <w:rsid w:val="00201B98"/>
    <w:rsid w:val="00202AC8"/>
    <w:rsid w:val="00204188"/>
    <w:rsid w:val="0020430B"/>
    <w:rsid w:val="00221748"/>
    <w:rsid w:val="00222CEA"/>
    <w:rsid w:val="00226CFD"/>
    <w:rsid w:val="002301D5"/>
    <w:rsid w:val="00233673"/>
    <w:rsid w:val="00233EDB"/>
    <w:rsid w:val="0024090B"/>
    <w:rsid w:val="002409D7"/>
    <w:rsid w:val="00241F83"/>
    <w:rsid w:val="002431C1"/>
    <w:rsid w:val="00245CAE"/>
    <w:rsid w:val="00250393"/>
    <w:rsid w:val="00265EC7"/>
    <w:rsid w:val="00281308"/>
    <w:rsid w:val="00283AE2"/>
    <w:rsid w:val="00284646"/>
    <w:rsid w:val="002A3C71"/>
    <w:rsid w:val="002B1840"/>
    <w:rsid w:val="002B2836"/>
    <w:rsid w:val="002B45BE"/>
    <w:rsid w:val="002B476B"/>
    <w:rsid w:val="002B5042"/>
    <w:rsid w:val="002B5715"/>
    <w:rsid w:val="002B6993"/>
    <w:rsid w:val="002C33DC"/>
    <w:rsid w:val="002C7998"/>
    <w:rsid w:val="002D635D"/>
    <w:rsid w:val="002E1129"/>
    <w:rsid w:val="002E756B"/>
    <w:rsid w:val="002F46E4"/>
    <w:rsid w:val="003037D8"/>
    <w:rsid w:val="00304E86"/>
    <w:rsid w:val="00310BA8"/>
    <w:rsid w:val="00315908"/>
    <w:rsid w:val="003405AC"/>
    <w:rsid w:val="00342A83"/>
    <w:rsid w:val="00343A9D"/>
    <w:rsid w:val="00346422"/>
    <w:rsid w:val="00357080"/>
    <w:rsid w:val="00360D6F"/>
    <w:rsid w:val="00362032"/>
    <w:rsid w:val="00362A49"/>
    <w:rsid w:val="00362BF5"/>
    <w:rsid w:val="00365013"/>
    <w:rsid w:val="00371101"/>
    <w:rsid w:val="00374CF0"/>
    <w:rsid w:val="0038074F"/>
    <w:rsid w:val="00384062"/>
    <w:rsid w:val="00390F18"/>
    <w:rsid w:val="003925AC"/>
    <w:rsid w:val="003C3426"/>
    <w:rsid w:val="003D3DF8"/>
    <w:rsid w:val="003D75E3"/>
    <w:rsid w:val="003E02EA"/>
    <w:rsid w:val="003E58DF"/>
    <w:rsid w:val="003E78BB"/>
    <w:rsid w:val="003F39BF"/>
    <w:rsid w:val="00400B5B"/>
    <w:rsid w:val="004015AA"/>
    <w:rsid w:val="00404C1A"/>
    <w:rsid w:val="00405559"/>
    <w:rsid w:val="00406498"/>
    <w:rsid w:val="00406A8E"/>
    <w:rsid w:val="00407BBD"/>
    <w:rsid w:val="00411A39"/>
    <w:rsid w:val="0042000E"/>
    <w:rsid w:val="00420F68"/>
    <w:rsid w:val="00427DF4"/>
    <w:rsid w:val="004378BE"/>
    <w:rsid w:val="0044661F"/>
    <w:rsid w:val="00450186"/>
    <w:rsid w:val="004504FA"/>
    <w:rsid w:val="00453D6B"/>
    <w:rsid w:val="0046231A"/>
    <w:rsid w:val="004640C9"/>
    <w:rsid w:val="00464ED6"/>
    <w:rsid w:val="004658BA"/>
    <w:rsid w:val="00465962"/>
    <w:rsid w:val="004665C1"/>
    <w:rsid w:val="00467EF9"/>
    <w:rsid w:val="0047090A"/>
    <w:rsid w:val="00475AAA"/>
    <w:rsid w:val="00481FEC"/>
    <w:rsid w:val="004906A9"/>
    <w:rsid w:val="00491CF9"/>
    <w:rsid w:val="00494D3D"/>
    <w:rsid w:val="00496D58"/>
    <w:rsid w:val="004A084A"/>
    <w:rsid w:val="004A175B"/>
    <w:rsid w:val="004D7EF0"/>
    <w:rsid w:val="004E1BB5"/>
    <w:rsid w:val="004E58C8"/>
    <w:rsid w:val="004E70A9"/>
    <w:rsid w:val="004E79C1"/>
    <w:rsid w:val="004E7FA9"/>
    <w:rsid w:val="004F199D"/>
    <w:rsid w:val="004F226B"/>
    <w:rsid w:val="004F526C"/>
    <w:rsid w:val="005009C4"/>
    <w:rsid w:val="00504A66"/>
    <w:rsid w:val="00505E5E"/>
    <w:rsid w:val="00506D2A"/>
    <w:rsid w:val="00512E86"/>
    <w:rsid w:val="00515A59"/>
    <w:rsid w:val="005170A3"/>
    <w:rsid w:val="00517669"/>
    <w:rsid w:val="00542D78"/>
    <w:rsid w:val="00573D10"/>
    <w:rsid w:val="0057719F"/>
    <w:rsid w:val="00584CEE"/>
    <w:rsid w:val="00596B3F"/>
    <w:rsid w:val="005A472A"/>
    <w:rsid w:val="005A5F7D"/>
    <w:rsid w:val="005B0810"/>
    <w:rsid w:val="005B1B38"/>
    <w:rsid w:val="005B7862"/>
    <w:rsid w:val="005C0829"/>
    <w:rsid w:val="005C5E19"/>
    <w:rsid w:val="005D2385"/>
    <w:rsid w:val="005D6969"/>
    <w:rsid w:val="005D7793"/>
    <w:rsid w:val="005E0CA4"/>
    <w:rsid w:val="005F1CA9"/>
    <w:rsid w:val="005F27A0"/>
    <w:rsid w:val="005F5B05"/>
    <w:rsid w:val="00604060"/>
    <w:rsid w:val="006066A7"/>
    <w:rsid w:val="00606E6E"/>
    <w:rsid w:val="00610379"/>
    <w:rsid w:val="00612AE8"/>
    <w:rsid w:val="00621E65"/>
    <w:rsid w:val="00624E01"/>
    <w:rsid w:val="0062625E"/>
    <w:rsid w:val="006264E2"/>
    <w:rsid w:val="00630F40"/>
    <w:rsid w:val="006350B2"/>
    <w:rsid w:val="006506B9"/>
    <w:rsid w:val="00653DF4"/>
    <w:rsid w:val="00661697"/>
    <w:rsid w:val="00662156"/>
    <w:rsid w:val="00670C11"/>
    <w:rsid w:val="00673371"/>
    <w:rsid w:val="00677132"/>
    <w:rsid w:val="00677713"/>
    <w:rsid w:val="00680468"/>
    <w:rsid w:val="0068327C"/>
    <w:rsid w:val="006906A9"/>
    <w:rsid w:val="00692230"/>
    <w:rsid w:val="006942E5"/>
    <w:rsid w:val="00694DEB"/>
    <w:rsid w:val="006A1FBA"/>
    <w:rsid w:val="006A3E32"/>
    <w:rsid w:val="006A66AA"/>
    <w:rsid w:val="006D1C65"/>
    <w:rsid w:val="006D6A03"/>
    <w:rsid w:val="006D7D7D"/>
    <w:rsid w:val="006E0CE8"/>
    <w:rsid w:val="006E2A09"/>
    <w:rsid w:val="006E3EC9"/>
    <w:rsid w:val="00711514"/>
    <w:rsid w:val="007137DB"/>
    <w:rsid w:val="00714D3F"/>
    <w:rsid w:val="00724BDB"/>
    <w:rsid w:val="007270F1"/>
    <w:rsid w:val="00727711"/>
    <w:rsid w:val="00730599"/>
    <w:rsid w:val="00732426"/>
    <w:rsid w:val="0073449D"/>
    <w:rsid w:val="0074341C"/>
    <w:rsid w:val="007447C6"/>
    <w:rsid w:val="00745988"/>
    <w:rsid w:val="00747F9F"/>
    <w:rsid w:val="00751268"/>
    <w:rsid w:val="00754292"/>
    <w:rsid w:val="00756871"/>
    <w:rsid w:val="00756C61"/>
    <w:rsid w:val="00760B82"/>
    <w:rsid w:val="00762429"/>
    <w:rsid w:val="0076790A"/>
    <w:rsid w:val="0078020E"/>
    <w:rsid w:val="007941B1"/>
    <w:rsid w:val="0079770E"/>
    <w:rsid w:val="007A0C0D"/>
    <w:rsid w:val="007A1BA4"/>
    <w:rsid w:val="007A421C"/>
    <w:rsid w:val="007A78E1"/>
    <w:rsid w:val="007B7FE5"/>
    <w:rsid w:val="007C111A"/>
    <w:rsid w:val="007C286F"/>
    <w:rsid w:val="007C404D"/>
    <w:rsid w:val="007D02C9"/>
    <w:rsid w:val="007D2DF6"/>
    <w:rsid w:val="007D637C"/>
    <w:rsid w:val="007D7F55"/>
    <w:rsid w:val="007E1CDA"/>
    <w:rsid w:val="007E2ED2"/>
    <w:rsid w:val="007E593D"/>
    <w:rsid w:val="007F3B97"/>
    <w:rsid w:val="00812317"/>
    <w:rsid w:val="0082553B"/>
    <w:rsid w:val="00846201"/>
    <w:rsid w:val="0085715B"/>
    <w:rsid w:val="00857283"/>
    <w:rsid w:val="00864F79"/>
    <w:rsid w:val="00866216"/>
    <w:rsid w:val="00871655"/>
    <w:rsid w:val="0087424A"/>
    <w:rsid w:val="00874A3F"/>
    <w:rsid w:val="00876560"/>
    <w:rsid w:val="008820E6"/>
    <w:rsid w:val="00885F61"/>
    <w:rsid w:val="008A1C5D"/>
    <w:rsid w:val="008A2296"/>
    <w:rsid w:val="008B05CF"/>
    <w:rsid w:val="008B24FF"/>
    <w:rsid w:val="008B6448"/>
    <w:rsid w:val="008C1283"/>
    <w:rsid w:val="008C2CE5"/>
    <w:rsid w:val="008D6AF8"/>
    <w:rsid w:val="008D795F"/>
    <w:rsid w:val="008E1BE9"/>
    <w:rsid w:val="008E1C30"/>
    <w:rsid w:val="008E453A"/>
    <w:rsid w:val="008E58A2"/>
    <w:rsid w:val="008E5DA0"/>
    <w:rsid w:val="008E7677"/>
    <w:rsid w:val="008F20E2"/>
    <w:rsid w:val="008F28D4"/>
    <w:rsid w:val="009008C7"/>
    <w:rsid w:val="00900982"/>
    <w:rsid w:val="00902317"/>
    <w:rsid w:val="009035EB"/>
    <w:rsid w:val="00913440"/>
    <w:rsid w:val="0092589C"/>
    <w:rsid w:val="00926467"/>
    <w:rsid w:val="00927FD8"/>
    <w:rsid w:val="009375EA"/>
    <w:rsid w:val="00946CC1"/>
    <w:rsid w:val="00950F9A"/>
    <w:rsid w:val="00963370"/>
    <w:rsid w:val="00964E93"/>
    <w:rsid w:val="00965F98"/>
    <w:rsid w:val="00977189"/>
    <w:rsid w:val="009854A6"/>
    <w:rsid w:val="0099002F"/>
    <w:rsid w:val="009945DD"/>
    <w:rsid w:val="00997598"/>
    <w:rsid w:val="009A0D25"/>
    <w:rsid w:val="009A378F"/>
    <w:rsid w:val="009A719D"/>
    <w:rsid w:val="009C4544"/>
    <w:rsid w:val="009C6775"/>
    <w:rsid w:val="009C6809"/>
    <w:rsid w:val="009E1771"/>
    <w:rsid w:val="009E2794"/>
    <w:rsid w:val="009E3E1E"/>
    <w:rsid w:val="009E5680"/>
    <w:rsid w:val="009E7C3E"/>
    <w:rsid w:val="00A00721"/>
    <w:rsid w:val="00A027D8"/>
    <w:rsid w:val="00A06D08"/>
    <w:rsid w:val="00A0790A"/>
    <w:rsid w:val="00A11A39"/>
    <w:rsid w:val="00A31247"/>
    <w:rsid w:val="00A33EB3"/>
    <w:rsid w:val="00A40749"/>
    <w:rsid w:val="00A42232"/>
    <w:rsid w:val="00A5202D"/>
    <w:rsid w:val="00A5224F"/>
    <w:rsid w:val="00A52BD5"/>
    <w:rsid w:val="00A62110"/>
    <w:rsid w:val="00A7093D"/>
    <w:rsid w:val="00A72521"/>
    <w:rsid w:val="00A76DF0"/>
    <w:rsid w:val="00AA0AE3"/>
    <w:rsid w:val="00AA102C"/>
    <w:rsid w:val="00AA2F2E"/>
    <w:rsid w:val="00AA41EF"/>
    <w:rsid w:val="00AB28BE"/>
    <w:rsid w:val="00AB47AA"/>
    <w:rsid w:val="00AB4869"/>
    <w:rsid w:val="00AB7E1A"/>
    <w:rsid w:val="00AC29B6"/>
    <w:rsid w:val="00AC6254"/>
    <w:rsid w:val="00AE1D04"/>
    <w:rsid w:val="00AE3D31"/>
    <w:rsid w:val="00AE6769"/>
    <w:rsid w:val="00AE6F32"/>
    <w:rsid w:val="00AF1D66"/>
    <w:rsid w:val="00AF27E9"/>
    <w:rsid w:val="00AF2FBE"/>
    <w:rsid w:val="00AF339F"/>
    <w:rsid w:val="00AF5736"/>
    <w:rsid w:val="00B01C5C"/>
    <w:rsid w:val="00B22748"/>
    <w:rsid w:val="00B26AE9"/>
    <w:rsid w:val="00B3068A"/>
    <w:rsid w:val="00B33130"/>
    <w:rsid w:val="00B34845"/>
    <w:rsid w:val="00B4056F"/>
    <w:rsid w:val="00B41AFE"/>
    <w:rsid w:val="00B526B8"/>
    <w:rsid w:val="00B530C7"/>
    <w:rsid w:val="00B567F9"/>
    <w:rsid w:val="00B56D1B"/>
    <w:rsid w:val="00B70AD7"/>
    <w:rsid w:val="00B71B6E"/>
    <w:rsid w:val="00B74D85"/>
    <w:rsid w:val="00B771D9"/>
    <w:rsid w:val="00B96AA7"/>
    <w:rsid w:val="00B96FF2"/>
    <w:rsid w:val="00BA7390"/>
    <w:rsid w:val="00BB199D"/>
    <w:rsid w:val="00BB692B"/>
    <w:rsid w:val="00BC0507"/>
    <w:rsid w:val="00BD31A9"/>
    <w:rsid w:val="00BD3CAA"/>
    <w:rsid w:val="00BD686C"/>
    <w:rsid w:val="00BE0A2E"/>
    <w:rsid w:val="00BE1BFA"/>
    <w:rsid w:val="00BE2BC3"/>
    <w:rsid w:val="00BE3C9B"/>
    <w:rsid w:val="00BE78BB"/>
    <w:rsid w:val="00BF239F"/>
    <w:rsid w:val="00BF2960"/>
    <w:rsid w:val="00C12C0F"/>
    <w:rsid w:val="00C16B35"/>
    <w:rsid w:val="00C216FD"/>
    <w:rsid w:val="00C22AD3"/>
    <w:rsid w:val="00C27120"/>
    <w:rsid w:val="00C36D34"/>
    <w:rsid w:val="00C37E37"/>
    <w:rsid w:val="00C41BD1"/>
    <w:rsid w:val="00C437E3"/>
    <w:rsid w:val="00C6511F"/>
    <w:rsid w:val="00C70158"/>
    <w:rsid w:val="00C86903"/>
    <w:rsid w:val="00C9185F"/>
    <w:rsid w:val="00CA2500"/>
    <w:rsid w:val="00CA2584"/>
    <w:rsid w:val="00CA3671"/>
    <w:rsid w:val="00CB512F"/>
    <w:rsid w:val="00CC40F1"/>
    <w:rsid w:val="00CC4811"/>
    <w:rsid w:val="00CD555C"/>
    <w:rsid w:val="00CD6824"/>
    <w:rsid w:val="00CE40F2"/>
    <w:rsid w:val="00CE5680"/>
    <w:rsid w:val="00CE71F7"/>
    <w:rsid w:val="00CF4D63"/>
    <w:rsid w:val="00D00182"/>
    <w:rsid w:val="00D04F49"/>
    <w:rsid w:val="00D05338"/>
    <w:rsid w:val="00D05462"/>
    <w:rsid w:val="00D068DF"/>
    <w:rsid w:val="00D122B7"/>
    <w:rsid w:val="00D15AAA"/>
    <w:rsid w:val="00D20A07"/>
    <w:rsid w:val="00D31B97"/>
    <w:rsid w:val="00D327AF"/>
    <w:rsid w:val="00D359A5"/>
    <w:rsid w:val="00D46329"/>
    <w:rsid w:val="00D50657"/>
    <w:rsid w:val="00D52C11"/>
    <w:rsid w:val="00D57F97"/>
    <w:rsid w:val="00D66BBD"/>
    <w:rsid w:val="00D7066D"/>
    <w:rsid w:val="00D70E3B"/>
    <w:rsid w:val="00D74F76"/>
    <w:rsid w:val="00D75A72"/>
    <w:rsid w:val="00D75E5B"/>
    <w:rsid w:val="00D83807"/>
    <w:rsid w:val="00D87668"/>
    <w:rsid w:val="00D87B7C"/>
    <w:rsid w:val="00DA0BB6"/>
    <w:rsid w:val="00DA628B"/>
    <w:rsid w:val="00DB43E1"/>
    <w:rsid w:val="00DD4C05"/>
    <w:rsid w:val="00DD6A66"/>
    <w:rsid w:val="00DE0253"/>
    <w:rsid w:val="00DF0468"/>
    <w:rsid w:val="00DF3BD6"/>
    <w:rsid w:val="00DF5837"/>
    <w:rsid w:val="00DF674C"/>
    <w:rsid w:val="00E064E9"/>
    <w:rsid w:val="00E11D8A"/>
    <w:rsid w:val="00E13362"/>
    <w:rsid w:val="00E1347B"/>
    <w:rsid w:val="00E20CBC"/>
    <w:rsid w:val="00E212A0"/>
    <w:rsid w:val="00E40FE7"/>
    <w:rsid w:val="00E4335B"/>
    <w:rsid w:val="00E5606A"/>
    <w:rsid w:val="00E57DB9"/>
    <w:rsid w:val="00E64553"/>
    <w:rsid w:val="00E861B6"/>
    <w:rsid w:val="00E87D93"/>
    <w:rsid w:val="00E87ED2"/>
    <w:rsid w:val="00E973EC"/>
    <w:rsid w:val="00EA0A29"/>
    <w:rsid w:val="00EA2357"/>
    <w:rsid w:val="00EA52E7"/>
    <w:rsid w:val="00EA5D62"/>
    <w:rsid w:val="00EA75D6"/>
    <w:rsid w:val="00EC3698"/>
    <w:rsid w:val="00EC52D3"/>
    <w:rsid w:val="00EE2455"/>
    <w:rsid w:val="00EE2B1C"/>
    <w:rsid w:val="00EE55AE"/>
    <w:rsid w:val="00EE5CE2"/>
    <w:rsid w:val="00EF0BA4"/>
    <w:rsid w:val="00EF1912"/>
    <w:rsid w:val="00EF1FE4"/>
    <w:rsid w:val="00EF30C0"/>
    <w:rsid w:val="00EF343D"/>
    <w:rsid w:val="00EF408D"/>
    <w:rsid w:val="00F01A58"/>
    <w:rsid w:val="00F01DD8"/>
    <w:rsid w:val="00F026DD"/>
    <w:rsid w:val="00F142CA"/>
    <w:rsid w:val="00F21C6C"/>
    <w:rsid w:val="00F21C8C"/>
    <w:rsid w:val="00F24A80"/>
    <w:rsid w:val="00F374E3"/>
    <w:rsid w:val="00F42C36"/>
    <w:rsid w:val="00F43E05"/>
    <w:rsid w:val="00F5218E"/>
    <w:rsid w:val="00F67B11"/>
    <w:rsid w:val="00F72A2F"/>
    <w:rsid w:val="00F738FC"/>
    <w:rsid w:val="00F80F66"/>
    <w:rsid w:val="00F849A0"/>
    <w:rsid w:val="00F85E3D"/>
    <w:rsid w:val="00F8795D"/>
    <w:rsid w:val="00F92241"/>
    <w:rsid w:val="00F93541"/>
    <w:rsid w:val="00F96169"/>
    <w:rsid w:val="00FA256A"/>
    <w:rsid w:val="00FB1301"/>
    <w:rsid w:val="00FB1DF8"/>
    <w:rsid w:val="00FB530A"/>
    <w:rsid w:val="00FB6B27"/>
    <w:rsid w:val="00FC0D96"/>
    <w:rsid w:val="00FC1D3C"/>
    <w:rsid w:val="00FC2300"/>
    <w:rsid w:val="00FC6515"/>
    <w:rsid w:val="00FC6828"/>
    <w:rsid w:val="00FC7AE2"/>
    <w:rsid w:val="00FD165C"/>
    <w:rsid w:val="00FD5FA5"/>
    <w:rsid w:val="00FE455A"/>
    <w:rsid w:val="00FF686F"/>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16FF9047"/>
  <w15:chartTrackingRefBased/>
  <w15:docId w15:val="{D3AC1DC2-756C-9749-80AD-90F6ADB8B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504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504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504F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504F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504F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504F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504F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504F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504F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504F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504F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504F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504F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504F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504F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504F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504F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504FA"/>
    <w:rPr>
      <w:rFonts w:eastAsiaTheme="majorEastAsia" w:cstheme="majorBidi"/>
      <w:color w:val="272727" w:themeColor="text1" w:themeTint="D8"/>
    </w:rPr>
  </w:style>
  <w:style w:type="paragraph" w:styleId="KonuBal">
    <w:name w:val="Title"/>
    <w:basedOn w:val="Normal"/>
    <w:next w:val="Normal"/>
    <w:link w:val="KonuBalChar"/>
    <w:uiPriority w:val="10"/>
    <w:qFormat/>
    <w:rsid w:val="00450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504F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504F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504F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504F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504FA"/>
    <w:rPr>
      <w:i/>
      <w:iCs/>
      <w:color w:val="404040" w:themeColor="text1" w:themeTint="BF"/>
    </w:rPr>
  </w:style>
  <w:style w:type="paragraph" w:styleId="ListeParagraf">
    <w:name w:val="List Paragraph"/>
    <w:basedOn w:val="Normal"/>
    <w:uiPriority w:val="34"/>
    <w:qFormat/>
    <w:rsid w:val="004504FA"/>
    <w:pPr>
      <w:ind w:left="720"/>
      <w:contextualSpacing/>
    </w:pPr>
  </w:style>
  <w:style w:type="character" w:styleId="GlVurgulama">
    <w:name w:val="Intense Emphasis"/>
    <w:basedOn w:val="VarsaylanParagrafYazTipi"/>
    <w:uiPriority w:val="21"/>
    <w:qFormat/>
    <w:rsid w:val="004504FA"/>
    <w:rPr>
      <w:i/>
      <w:iCs/>
      <w:color w:val="0F4761" w:themeColor="accent1" w:themeShade="BF"/>
    </w:rPr>
  </w:style>
  <w:style w:type="paragraph" w:styleId="GlAlnt">
    <w:name w:val="Intense Quote"/>
    <w:basedOn w:val="Normal"/>
    <w:next w:val="Normal"/>
    <w:link w:val="GlAlntChar"/>
    <w:uiPriority w:val="30"/>
    <w:qFormat/>
    <w:rsid w:val="004504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504FA"/>
    <w:rPr>
      <w:i/>
      <w:iCs/>
      <w:color w:val="0F4761" w:themeColor="accent1" w:themeShade="BF"/>
    </w:rPr>
  </w:style>
  <w:style w:type="character" w:styleId="GlBavuru">
    <w:name w:val="Intense Reference"/>
    <w:basedOn w:val="VarsaylanParagrafYazTipi"/>
    <w:uiPriority w:val="32"/>
    <w:qFormat/>
    <w:rsid w:val="004504FA"/>
    <w:rPr>
      <w:b/>
      <w:bCs/>
      <w:smallCaps/>
      <w:color w:val="0F4761" w:themeColor="accent1" w:themeShade="BF"/>
      <w:spacing w:val="5"/>
    </w:rPr>
  </w:style>
  <w:style w:type="paragraph" w:styleId="AltBilgi">
    <w:name w:val="footer"/>
    <w:basedOn w:val="Normal"/>
    <w:link w:val="AltBilgiChar"/>
    <w:uiPriority w:val="99"/>
    <w:unhideWhenUsed/>
    <w:rsid w:val="004504FA"/>
    <w:pPr>
      <w:tabs>
        <w:tab w:val="center" w:pos="4680"/>
        <w:tab w:val="right" w:pos="9360"/>
      </w:tabs>
      <w:spacing w:after="0" w:line="240" w:lineRule="auto"/>
    </w:pPr>
    <w:rPr>
      <w:rFonts w:ascii="DejaVu Sans" w:hAnsi="DejaVu Sans"/>
      <w:color w:val="000000"/>
      <w:kern w:val="0"/>
      <w:sz w:val="22"/>
      <w:szCs w:val="22"/>
      <w:lang w:val="en-US" w:eastAsia="en-US"/>
      <w14:ligatures w14:val="none"/>
    </w:rPr>
  </w:style>
  <w:style w:type="character" w:customStyle="1" w:styleId="AltBilgiChar">
    <w:name w:val="Alt Bilgi Char"/>
    <w:basedOn w:val="VarsaylanParagrafYazTipi"/>
    <w:link w:val="AltBilgi"/>
    <w:uiPriority w:val="99"/>
    <w:rsid w:val="004504FA"/>
    <w:rPr>
      <w:rFonts w:ascii="DejaVu Sans" w:hAnsi="DejaVu Sans"/>
      <w:color w:val="000000"/>
      <w:kern w:val="0"/>
      <w:sz w:val="22"/>
      <w:szCs w:val="22"/>
      <w:lang w:val="en-US" w:eastAsia="en-US"/>
      <w14:ligatures w14:val="none"/>
    </w:rPr>
  </w:style>
  <w:style w:type="paragraph" w:customStyle="1" w:styleId="p1">
    <w:name w:val="p1"/>
    <w:basedOn w:val="Normal"/>
    <w:rsid w:val="00FF686F"/>
    <w:pPr>
      <w:spacing w:after="0" w:line="240" w:lineRule="auto"/>
    </w:pPr>
    <w:rPr>
      <w:rFonts w:ascii=".AppleSystemUIFont" w:hAnsi=".AppleSystemUIFont" w:cs="Times New Roman"/>
      <w:kern w:val="0"/>
      <w:sz w:val="38"/>
      <w:szCs w:val="38"/>
      <w14:ligatures w14:val="none"/>
    </w:rPr>
  </w:style>
  <w:style w:type="character" w:customStyle="1" w:styleId="s1">
    <w:name w:val="s1"/>
    <w:basedOn w:val="VarsaylanParagrafYazTipi"/>
    <w:rsid w:val="00FF686F"/>
    <w:rPr>
      <w:rFonts w:ascii="UICTFontTextStyleBody" w:hAnsi="UICTFontTextStyleBody" w:hint="default"/>
      <w:b w:val="0"/>
      <w:bCs w:val="0"/>
      <w:i w:val="0"/>
      <w:iCs w:val="0"/>
      <w:sz w:val="38"/>
      <w:szCs w:val="38"/>
    </w:rPr>
  </w:style>
  <w:style w:type="paragraph" w:customStyle="1" w:styleId="p2">
    <w:name w:val="p2"/>
    <w:basedOn w:val="Normal"/>
    <w:rsid w:val="00EA5D62"/>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VarsaylanParagrafYazTipi"/>
    <w:rsid w:val="00EA5D62"/>
  </w:style>
  <w:style w:type="character" w:styleId="Kpr">
    <w:name w:val="Hyperlink"/>
    <w:basedOn w:val="VarsaylanParagrafYazTipi"/>
    <w:uiPriority w:val="99"/>
    <w:unhideWhenUsed/>
    <w:rsid w:val="00EA5D62"/>
    <w:rPr>
      <w:color w:val="0000FF"/>
      <w:u w:val="single"/>
    </w:rPr>
  </w:style>
  <w:style w:type="character" w:styleId="zmlenmeyenBahsetme">
    <w:name w:val="Unresolved Mention"/>
    <w:basedOn w:val="VarsaylanParagrafYazTipi"/>
    <w:uiPriority w:val="99"/>
    <w:semiHidden/>
    <w:unhideWhenUsed/>
    <w:rsid w:val="009E5680"/>
    <w:rPr>
      <w:color w:val="605E5C"/>
      <w:shd w:val="clear" w:color="auto" w:fill="E1DFDD"/>
    </w:rPr>
  </w:style>
  <w:style w:type="paragraph" w:styleId="stBilgi">
    <w:name w:val="header"/>
    <w:basedOn w:val="Normal"/>
    <w:link w:val="stBilgiChar"/>
    <w:uiPriority w:val="99"/>
    <w:unhideWhenUsed/>
    <w:rsid w:val="00B567F9"/>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B567F9"/>
  </w:style>
  <w:style w:type="paragraph" w:customStyle="1" w:styleId="p3">
    <w:name w:val="p3"/>
    <w:basedOn w:val="Normal"/>
    <w:rsid w:val="00926467"/>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VarsaylanParagrafYazTipi"/>
    <w:rsid w:val="00D04F49"/>
  </w:style>
  <w:style w:type="paragraph" w:customStyle="1" w:styleId="p4">
    <w:name w:val="p4"/>
    <w:basedOn w:val="Normal"/>
    <w:rsid w:val="00EC52D3"/>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stemazeri.com" TargetMode="External"/><Relationship Id="rId13" Type="http://schemas.openxmlformats.org/officeDocument/2006/relationships/hyperlink" Target="https://www.gesetze-im-internet.de/sgb_10/" TargetMode="External"/><Relationship Id="rId18" Type="http://schemas.openxmlformats.org/officeDocument/2006/relationships/hyperlink" Target="https://legal.un.org/icc/statute/99_corr/cstatute.ht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tel:3591/24%20-%20282" TargetMode="External"/><Relationship Id="rId12" Type="http://schemas.openxmlformats.org/officeDocument/2006/relationships/hyperlink" Target="https://www.gesetze-im-internet.de/bgb/" TargetMode="External"/><Relationship Id="rId17" Type="http://schemas.openxmlformats.org/officeDocument/2006/relationships/hyperlink" Target="https://www.ohchr.org/en/instruments-and-mechanisms/international-human-rights-law" TargetMode="External"/><Relationship Id="rId2" Type="http://schemas.openxmlformats.org/officeDocument/2006/relationships/styles" Target="styles.xml"/><Relationship Id="rId16" Type="http://schemas.openxmlformats.org/officeDocument/2006/relationships/hyperlink" Target="https://www.un.org/esa/socdev/enable/rights/convtexte.htm" TargetMode="External"/><Relationship Id="rId20" Type="http://schemas.openxmlformats.org/officeDocument/2006/relationships/hyperlink" Target="mailto:info@rustemazari.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setze-im-internet.de/sgb_5/" TargetMode="External"/><Relationship Id="rId5" Type="http://schemas.openxmlformats.org/officeDocument/2006/relationships/footnotes" Target="footnotes.xml"/><Relationship Id="rId15" Type="http://schemas.openxmlformats.org/officeDocument/2006/relationships/hyperlink" Target="https://www.echr.coe.int/documents/d/echr/convention_eng" TargetMode="External"/><Relationship Id="rId23" Type="http://schemas.openxmlformats.org/officeDocument/2006/relationships/theme" Target="theme/theme1.xml"/><Relationship Id="rId10" Type="http://schemas.openxmlformats.org/officeDocument/2006/relationships/hyperlink" Target="https://www.gesetze-im-internet.de/gg/" TargetMode="External"/><Relationship Id="rId19" Type="http://schemas.openxmlformats.org/officeDocument/2006/relationships/hyperlink" Target="mailto:un.human.org@icloud.com" TargetMode="External"/><Relationship Id="rId4" Type="http://schemas.openxmlformats.org/officeDocument/2006/relationships/webSettings" Target="webSettings.xml"/><Relationship Id="rId9" Type="http://schemas.openxmlformats.org/officeDocument/2006/relationships/hyperlink" Target="https://www.gesetze-im-internet.de/sgg/" TargetMode="External"/><Relationship Id="rId14" Type="http://schemas.openxmlformats.org/officeDocument/2006/relationships/hyperlink" Target="https://www.bundesverfassungsgericht.de/SharedDocs/Entscheidungen/DE/2005/05/rk20050512_1bvr056905.html"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27112</Words>
  <Characters>154542</Characters>
  <Application>Microsoft Office Word</Application>
  <DocSecurity>0</DocSecurity>
  <Lines>1287</Lines>
  <Paragraphs>362</Paragraphs>
  <ScaleCrop>false</ScaleCrop>
  <Company/>
  <LinksUpToDate>false</LinksUpToDate>
  <CharactersWithSpaces>181292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2026-10-09T16:18:00Z</dcterms:created>
  <dcterms:modified xsi:type="dcterms:W3CDTF">2026-10-09T16:18:00Z</dcterms:modified>
</cp:coreProperties>
</file>