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00A07" w14:textId="099962DA" w:rsidR="00501278" w:rsidRPr="00EE453D" w:rsidRDefault="00AC6DD6" w:rsidP="00126670">
      <w:pPr>
        <w:jc w:val="both"/>
        <w:rPr>
          <w:rFonts w:ascii="Arial" w:hAnsi="Arial" w:cs="Arial"/>
          <w:b/>
          <w:bCs/>
          <w:sz w:val="22"/>
          <w:szCs w:val="22"/>
          <w:lang w:val="de-DE"/>
        </w:rPr>
      </w:pPr>
      <w:proofErr w:type="spellStart"/>
      <w:r w:rsidRPr="00EE453D">
        <w:rPr>
          <w:rFonts w:ascii="Arial" w:hAnsi="Arial" w:cs="Arial"/>
          <w:b/>
          <w:bCs/>
          <w:sz w:val="22"/>
          <w:szCs w:val="22"/>
          <w:lang w:val="de-DE"/>
        </w:rPr>
        <w:t>AZERB</w:t>
      </w:r>
      <w:r w:rsidR="002D1120" w:rsidRPr="00EE453D">
        <w:rPr>
          <w:rFonts w:ascii="Arial" w:hAnsi="Arial" w:cs="Arial"/>
          <w:b/>
          <w:bCs/>
          <w:sz w:val="22"/>
          <w:szCs w:val="22"/>
          <w:lang w:val="de-DE"/>
        </w:rPr>
        <w:t>AIJAN</w:t>
      </w:r>
      <w:r w:rsidR="00760B3E" w:rsidRPr="00EE453D">
        <w:rPr>
          <w:rFonts w:ascii="Arial" w:hAnsi="Arial" w:cs="Arial"/>
          <w:b/>
          <w:bCs/>
          <w:sz w:val="22"/>
          <w:szCs w:val="22"/>
          <w:lang w:val="de-DE"/>
        </w:rPr>
        <w:t>ISH</w:t>
      </w:r>
      <w:proofErr w:type="spellEnd"/>
    </w:p>
    <w:p w14:paraId="2B4CB9BD" w14:textId="4BC862F9" w:rsidR="0099665C" w:rsidRPr="00EE453D" w:rsidRDefault="00676361" w:rsidP="00126670">
      <w:pPr>
        <w:jc w:val="both"/>
        <w:rPr>
          <w:rFonts w:ascii="Arial" w:hAnsi="Arial" w:cs="Arial"/>
          <w:b/>
          <w:bCs/>
          <w:sz w:val="22"/>
          <w:szCs w:val="22"/>
          <w:lang w:val="de-DE"/>
        </w:rPr>
      </w:pPr>
      <w:r w:rsidRPr="00EE453D">
        <w:rPr>
          <w:rFonts w:ascii="Arial" w:hAnsi="Arial" w:cs="Arial"/>
          <w:b/>
          <w:bCs/>
          <w:sz w:val="22"/>
          <w:szCs w:val="22"/>
          <w:lang w:val="de-DE"/>
        </w:rPr>
        <w:t>DOK-1998</w:t>
      </w:r>
    </w:p>
    <w:p w14:paraId="49C8207E"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1998 — Köpenickdə ilk həbs: ağır xəstəlik, aclıq aksiyaları və həbsdə saxlanılmağa tibbi baxımdan yararsız olduğum üçün azadlığa buraxılma</w:t>
      </w:r>
    </w:p>
    <w:p w14:paraId="1D9364E8"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Əsas məhkəmə işi: Amtsgericht Schöneberg — 70 XIV 3148/98 B.</w:t>
      </w:r>
    </w:p>
    <w:p w14:paraId="3A92D7AC"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Bu qovluqdakı sənədlər: həbsimin əsasları, Fransaya qayıtmaq tələbim və sağlamlığımın sənədlərdə qeydə alınmış pisləşməsi</w:t>
      </w:r>
    </w:p>
    <w:p w14:paraId="2E68AE96"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Burada toplanmış sənədlərə polisin saxlanılma barədə hesabatları, qeydə alınmış ifadəm, Amtsgericht Schöneberg məhkəməsinin 70 XIV 3148/98 B işi üzrə iclas protokolları və həbs qərarları, səyahət sənədlərinin əldə edilməsi və həbsin uzadılması barədə yazışmalar, polis tibbi xidmətinin artıq həbsdə saxlanılmağa tibbi baxımdan yararlı olmadığım barədə rəyi və həbs vəsatətinin rəsmi şəkildə geri götürülməsi daxildir. Bu sənədlər sənədlərimi itirməyimin necə deportasiya məqsədilə həbsə əsas olduğunu, həbs davam edərkən Fransaya qayıtmaq tələbimin necə həll edilmədiyini və nəhayət tibbi səbəbdən azadlığa buraxılmağımdan əvvəl sağlamlığımın pisləşməsinin necə qeydə alındığını göstərir.</w:t>
      </w:r>
    </w:p>
    <w:p w14:paraId="00FE86D0"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7 avqust 1998-ci ildə Berlində saxlanıldım. Bu həbs cinayət hökmü əsasında verilmiş həbs cəzası deyildi; məsələ miqrasiya statusum və sənədlərimin olmaması ilə bağlı idi. Qeydə alınmış ifadəmdə Fransaya pasport və altı aylıq Şengen vizası ilə qanuni daxil olduğum, Berlinə isə toy qonağı kimi gəldiyim göstərilir. Pasportumun və 400 alman markasının oğurlandığı da həmin ifadədə qeyd olunub. Saxlanıldığım yerdə işlədiyimi inkar etmişəm: dərman qəbul etdiyimi və polis gələndə bir stəkan suya ehtiyacım olduğunu izah etmişəm. Buna baxmayaraq, polis hesabatında qanunsuz işləməyim barədə iddia irəli sürülüb. Həm həmin iddia, həm də ona verdiyim cavab bu qovluqdakı materialların mühüm hissəsidir. Qeydə alınmış izahatım PDF-in 6-cı səhifəsindədir.</w:t>
      </w:r>
    </w:p>
    <w:p w14:paraId="3F8696A1"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8 avqust 1998-ci ildə məhkəmə alman dilində danışmadığımı, kifayət qədər qarşılıqlı anlaşmanın mümkün olmadığını və tərcüməçinin əlçatan olmadığını açıq şəkildə qeyd edib. Buna baxmayaraq, 28 avqusta qədər müvəqqəti azadlıqdan məhrum edilməyim barədə qərar verib. Beləliklə, tərcüməçinin olmaması və həbsdə saxlanılma qərarı məhkəmənin öz sənədində, 7-ci səhifədə qeydə alınıb.</w:t>
      </w:r>
    </w:p>
    <w:p w14:paraId="294D79C1"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12 avqust 1998-ci il iclasında Fransadan pasport və viza ilə gəldiyimi, sənədlərimi toyda itirdiyimi və birlikdə səfər etdiyim tanışımla Parisə qayıtmaq istədiyimi izah etmişəm. Deportasiyaya etiraz etmiş və qab yuyarkən saxlanılmadığımı bildirmişəm. Buna baxmayaraq, məhkəmə vizasız daxil olduğum qənaətindən çıxış edib, polisin qanunsuz işləməyim barədə iddiasına əsaslanıb və 23 oktyabra qədər deportasiya məqsədilə həbsdə saxlanılmağıma qərar verib. Mənim izahatım və məhkəmənin fərqli qiymətləndirməsi 8–9-cu səhifələrdə birlikdə oxuna bilər.</w:t>
      </w:r>
    </w:p>
    <w:p w14:paraId="1C44A932"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Qovluqda əvəzedici səyahət sənədlərinin əldə edilməsi barədə yazışmalar da var. Bunlara 11 sentyabr 1998-ci ildə Azərbaycan səfirliyinə göndərilmiş sorğu və həbsimin uzadılması barədə 19 oktyabr tarixli vəsatət daxildir. Orqanlar əməkdaşlıq etmədiyim üçün sənədləşmə prosesini gecikdirdiyimi iddia ediblər. Sonrakı iclasda buna açıq şəkildə etiraz etmişəm: əməkdaşlıqdan imtina etmədiyimi, tərcüməçi tələb etdiyimi izah etmişəm.</w:t>
      </w:r>
    </w:p>
    <w:p w14:paraId="111BB2F7"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 xml:space="preserve">23 oktyabr 1998-ci il iclasına qədər sağlamlığımın pisləşməsi artıq açıq şəkildə qeydə alınmışdı. Protokolda gecələr tutmalar və qanaxmalar yaşamağım, həkim çağırılmasını istəməyim, polisin əvvəlcə tədbir görməməsi, üç günlük aclıq aksiyası, sonradan keçirilmiş </w:t>
      </w:r>
      <w:r w:rsidRPr="009A7E6C">
        <w:rPr>
          <w:rFonts w:ascii="Arial" w:hAnsi="Arial" w:cs="Arial"/>
          <w:sz w:val="22"/>
          <w:szCs w:val="22"/>
        </w:rPr>
        <w:lastRenderedPageBreak/>
        <w:t>tibbi müayinə və dərman qəbul etməyim barədə ifadələrim var. Yenidən yardım istəmiş və azadlığa buraxılsam, bir tanışımla Fransaya gedəcəyimi bildirmişəm. Məhkəmə tələb etdiyim azadlığa buraxılmanı təmin etməyib; əvəzində həbsimi 30 dekabra qədər uzadıb. Buna görə 13–14-cü səhifələr həm azadlığa buraxılmaq və tibbi yardım almaq tələbimi, həm də həbsdə saxlanılmağımın davam etdirilməsi barədə qərarı qoruyub saxlayır.</w:t>
      </w:r>
    </w:p>
    <w:p w14:paraId="6EAD725D"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Son sənədlər davam etdirilən həbsin hansı səbəbdən başa çatdığını göstərir. Polis tibbi xidməti məni “nicht mehr haft- und verwahrfähig” — artıq həbsdə və nəzarət altında saxlanılmağa tibbi baxımdan yararsız hesab edib. Orqan 23 noyabr 1998-ci il məktubunda həbs barədə vəsatəti geri götürüb və məhz bu səbəbdən azadlığa buraxıldığımı açıq şəkildə göstərib. Həmin sənədlər 15–16-cı səhifələrdədir.</w:t>
      </w:r>
    </w:p>
    <w:p w14:paraId="0F094250"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Bu sənədli ardıcıllıq qovluğun əsasını təşkil edir: pasportumu itirdikdən sonra saxlanılmağım, ilk iclasda kifayət qədər qarşılıqlı anlaşma olmadan həbs qərarının verilməsi, qanuni giriş və Fransaya qayıtmaq barədə izahatlarım, sağlamlıq şikayətlərimin qeydə alınmasına baxmayaraq həbsin davam etdirilməsi və nəhayət polis tibbi xidmətinin özünün artıq həbsdə qala bilməyəcəyimi müəyyən etməsi səbəbilə azadlığa buraxılmağım. Aşağıdakı izahat bu sənədlərlə əlaqəli xəstəxana müayinələrini, etirazları, çəkdiyim əzabları və nəticələri açıqlayır.</w:t>
      </w:r>
    </w:p>
    <w:p w14:paraId="7141B985"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Bu qovluqda sağlamlığıma və həyatımın sonrakı gedişinə ağır təsir göstərmiş hadisələrin başlanğıcına dair sənədlər yerləşdirilib. 1998-ci ildə, 28 yaşımda Almaniyaya gəldikdən sonra Köpenickdə deportasiya məqsədilə həbsdə saxlanıldım. Həbsə gənc, fiziki cəhətdən güclü insan kimi daxil olmuşdum. Təxminən üç ay yarımlıq həbs müddətində ağır xəstələndim, davamlı öskürəkdən əziyyət çəkdim və fiziki vəziyyətim gündən-günə pisləşdi. Dəfələrlə tibbi yardım tələb etdim, etiraz etdim və aclıq aksiyaları keçirdim. Bu, artıq iyirmi səkkiz ildir davam edən tibbi və hüquqi mübarizəmin başlanğıcı idi.</w:t>
      </w:r>
    </w:p>
    <w:p w14:paraId="017727F2"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Həmin həbs müddətində müayinələr üçün altı xəstəxanaya aparıldım. Bu müayinələrdə orqanlarım və ümumi fiziki vəziyyətim sağlam kimi göstərildi. Mən həqiqətən güclü və başqa baxımdan sağlam gənc insan idim; şikayətim həbs zamanı yaranan ağır kəskin xəstəliyə aid idi. Orqanlarımın sağlam olması barədə nəticələr öskürəyimin, çəkdiyim əzabın və vəziyyətimin pisləşməsinin nəzərə alınmaması demək deyildi. Əsas məsələ sağlamlığım pisləşməkdə davam edərkən həmin əlamətlərin necə araşdırıldığı, sənədləşdirildiyi və müalicə edildiyidir.</w:t>
      </w:r>
    </w:p>
    <w:p w14:paraId="53440F5B"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Altı xəstəxananın hamısına aid tam tibbi sənədlər bu qovluqda yoxdur. Bu çatışmazlıq açıq göstərilməlidir: burada həbs müddətimin bütün tibbi tarixçəsi toplanmayıb. Hansı müayinələrin aparıldığını, hansı əlamətləri bildirdiyimi, hansı nəticələrin qeydə alındığını və faktiki olaraq hansı müalicənin göstərildiyini müəyyən etmək üçün həmin sənədlər vacibdir. Mənim etirazım budur ki, məni sağlam göstərən sənədlər həbsdə saxlanılmağımın davamına əsas kimi istifadə olunarkən yardım tələb etdiyim xəstəlik lazımi şəkildə həll edilməmiş qaldı.</w:t>
      </w:r>
    </w:p>
    <w:p w14:paraId="750E08D9"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Məhkəmə protokollarında həmin dövrdə sağlamlığımın pisləşməsi və etirazlarım barədə yazılı məlumat var. Orada gecələr tutmalar və qanaxmalar yaşadığım, polisdən həkim çağırılmasını istədiyim və əvvəlcə heç bir tədbir görülmədiyi barədə izahatım qeyd olunub. Üç günlük aclıq aksiyası, sonradan keçirilmiş tibbi müayinə və həmin vaxt qəbul etdiyim dərmanlar da protokolda göstərilir. Bu məsələləri illər sonra ilk dəfə danışmamışam; onları həbsdə olduğum vaxt qaldırmışam.</w:t>
      </w:r>
    </w:p>
    <w:p w14:paraId="36765CA0"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 xml:space="preserve">Azadlığa buraxılmağım həbs müddətinin sadəcə adi qaydada başa çatması deyildi. Məhkəmə həbsimi 30 dekabr 1998-ci ilədək uzatmışdı. Lakin sonradan polis tibbi xidməti artıq həbsdə və nəzarət altında saxlanılmağa tibbi baxımdan yararlı olmadığımı bildirdi. 23 noyabr 1998-ci il tarixli rəsmi məktub həbs barədə vəsatətin geri götürüldüyünü və artıq həbsdə saxlanılmağa </w:t>
      </w:r>
      <w:r w:rsidRPr="009A7E6C">
        <w:rPr>
          <w:rFonts w:ascii="Arial" w:hAnsi="Arial" w:cs="Arial"/>
          <w:sz w:val="22"/>
          <w:szCs w:val="22"/>
        </w:rPr>
        <w:lastRenderedPageBreak/>
        <w:t>yararlı olmadığım üçün azadlığa buraxıldığımı təsdiqləyir. Həlledici fakt budur: sağlamlığım o dərəcədə pisləşmişdi ki, həbsin davam etdirilməsi tibbi baxımdan mümkün sayılmırdı.</w:t>
      </w:r>
    </w:p>
    <w:p w14:paraId="75CC4043"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Lakin ağır xəstəlik səbəbilə azadlığa buraxılmağımın ardınca təhlükəsiz yaşayış yeri, davamlı tibbi müalicə və zəruri sənədlər təmin edilmədi. Qış yaxınlaşarkən ağır xəstə vəziyyətdə küçədə qaldım. Əcnəbilər idarəsinə təkrar müraciətlərim ehtiyac duyduğum yardımın təmin olunması ilə nəticələnmədi. Rəsmi şəkildə həbsdə qalmaq üçün həddindən artıq xəstə hesab edilmiş insan buna baxmayaraq lazımi müdafiə və davamlı tibbi yardım olmadan evsizliklə və soyuqla üz-üzə buraxıldı.</w:t>
      </w:r>
    </w:p>
    <w:p w14:paraId="37CA37E3" w14:textId="77777777" w:rsidR="003E0091" w:rsidRPr="009A7E6C" w:rsidRDefault="003E0091" w:rsidP="00126670">
      <w:pPr>
        <w:pStyle w:val="p1"/>
        <w:jc w:val="both"/>
        <w:rPr>
          <w:rFonts w:ascii="Arial" w:hAnsi="Arial" w:cs="Arial"/>
          <w:sz w:val="22"/>
          <w:szCs w:val="22"/>
        </w:rPr>
      </w:pPr>
      <w:r w:rsidRPr="009A7E6C">
        <w:rPr>
          <w:rFonts w:ascii="Arial" w:hAnsi="Arial" w:cs="Arial"/>
          <w:sz w:val="22"/>
          <w:szCs w:val="22"/>
        </w:rPr>
        <w:t>Sonrakı sağlamlıq problemlərimin inkişafı, müalicə və hüquqi müdafiə uğrunda mübarizəm məhz bu başlanğıcdan nəzərdən keçirilməlidir. Mən yalnız xəstəliklə deyil, sağalmaq üçün lazım olan əsas şəraitin — yaşayış yerinin, tibbi yardımın və sənədlərin olmaması ilə də mübarizə aparmalı oldum. Bu gün yaşadığım ağır xəstəliklərə baxmayaraq, ayaqda qalır və hüquqlarımı müdafiə edirəm. Allahın mənə verdiyi fiziki gücü və iradəni bu mübarizəni iyirmi səkkiz il davam etdirə bilməyimin səbəbi hesab edirəm. Bu dözümlülük mənə vurulmuş zərərin ağırlığını azaltmır.</w:t>
      </w:r>
    </w:p>
    <w:p w14:paraId="2FCF7C03" w14:textId="77777777" w:rsidR="00126670" w:rsidRPr="009A7E6C" w:rsidRDefault="00126670" w:rsidP="00126670">
      <w:pPr>
        <w:pStyle w:val="p1"/>
        <w:jc w:val="both"/>
        <w:rPr>
          <w:rFonts w:ascii="Arial" w:hAnsi="Arial" w:cs="Arial"/>
          <w:sz w:val="22"/>
          <w:szCs w:val="22"/>
        </w:rPr>
      </w:pPr>
      <w:r w:rsidRPr="009A7E6C">
        <w:rPr>
          <w:rFonts w:ascii="Arial" w:hAnsi="Arial" w:cs="Arial"/>
          <w:sz w:val="22"/>
          <w:szCs w:val="22"/>
        </w:rPr>
        <w:t>Buna görə bu qovluqdakı sənədlər bir-biri ilə əlaqəli tarixçənin başlanğıcı kimi oxunmalıdır: həbs zamanı xəstələnmə, təkrar xəstəxana müayinələri, müalicə tələbləri, aclıq aksiyaları, həbsin davamı üçün tibbi yararsızlıq və sağalmaq üçün lazımi şərait təmin edilmədən azadlığa buraxılma. Ağır xəstə vəziyyətdə məni xəstəxanaya göndərmək əvəzinə, qışın soyuğunda küçəyə buraxdılar. “Xahiş edirəm, məni xəstəxanaya göndərin, mən artıq ağır xəstəyəm” deyə yardım istədiyimdə, mənə əcnəbilər idarəsinə müraciət etmək üçün sənəd verdilər və orada mənə kömək ediləcəyini söylədilər. Azadlığa buraxılarkən mənə iki həftə ərzində Ausländerbehörde-yə — əcnəbilər idarəsinə müraciət etməyimi tələb edən sənəd verildi. Bu tələbi yerinə yetirməsəm, yenidən həbs edilə biləcəyim barədə xəbərdarlıq edildi. Həmin idarəyə müraciət etmədən Almaniyanı tərk etməyimə icazə verilmədiyi bildirildi. Mənə həmçinin xəbərdarlıq etdilər ki, Almaniyanı tərk etsəm, bu qanunsuz hesab ediləcək və məni yenidən həbs edəcəklər, çünki deportasiya prosesim artıq başlanmışdı. Beləliklə, həbsdən heç bir göstəriş olmadan çıxmamışdım: əcnəbilər idarəsinə müraciət etmək barədə rəsmi sənədlə buraxılmışdım. Almaniyada qalmağım sadəcə başqa ölkəyə getmək istəməməyimlə izah edilə bilməz. Sonrakı həbs və 1999-cu il hadisələri ayrıca qovluqda təqdim olunur.</w:t>
      </w:r>
    </w:p>
    <w:p w14:paraId="6547E00F" w14:textId="77777777" w:rsidR="005A12B6" w:rsidRPr="009A7E6C" w:rsidRDefault="005A12B6" w:rsidP="00126670">
      <w:pPr>
        <w:jc w:val="both"/>
        <w:rPr>
          <w:rFonts w:ascii="Arial" w:hAnsi="Arial" w:cs="Arial"/>
          <w:sz w:val="22"/>
          <w:szCs w:val="22"/>
          <w:lang w:val="de-DE"/>
        </w:rPr>
      </w:pPr>
    </w:p>
    <w:p w14:paraId="6408E2CB" w14:textId="77777777" w:rsidR="005A12B6" w:rsidRPr="009A7E6C" w:rsidRDefault="005A12B6" w:rsidP="00126670">
      <w:pPr>
        <w:jc w:val="both"/>
        <w:rPr>
          <w:rFonts w:ascii="Arial" w:hAnsi="Arial" w:cs="Arial"/>
          <w:sz w:val="22"/>
          <w:szCs w:val="22"/>
          <w:lang w:val="de-DE"/>
        </w:rPr>
      </w:pPr>
    </w:p>
    <w:sectPr w:rsidR="005A12B6" w:rsidRPr="009A7E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61"/>
    <w:rsid w:val="000667AB"/>
    <w:rsid w:val="00126670"/>
    <w:rsid w:val="001F31FC"/>
    <w:rsid w:val="002D1120"/>
    <w:rsid w:val="00336D22"/>
    <w:rsid w:val="00336DFB"/>
    <w:rsid w:val="003E0091"/>
    <w:rsid w:val="00501278"/>
    <w:rsid w:val="005A12B6"/>
    <w:rsid w:val="00676361"/>
    <w:rsid w:val="00760B3E"/>
    <w:rsid w:val="007D21A0"/>
    <w:rsid w:val="0099665C"/>
    <w:rsid w:val="009A7E6C"/>
    <w:rsid w:val="009D03F9"/>
    <w:rsid w:val="00AC6DD6"/>
    <w:rsid w:val="00BC00B8"/>
    <w:rsid w:val="00D26011"/>
    <w:rsid w:val="00EA7D6E"/>
    <w:rsid w:val="00EE453D"/>
    <w:rsid w:val="00FB26B6"/>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2F1E94F1"/>
  <w15:chartTrackingRefBased/>
  <w15:docId w15:val="{837957E6-3C80-6C45-BBEF-E8F94CA2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76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76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7636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7636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7636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7636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7636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7636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7636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7636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7636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7636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7636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7636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7636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7636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7636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76361"/>
    <w:rPr>
      <w:rFonts w:eastAsiaTheme="majorEastAsia" w:cstheme="majorBidi"/>
      <w:color w:val="272727" w:themeColor="text1" w:themeTint="D8"/>
    </w:rPr>
  </w:style>
  <w:style w:type="paragraph" w:styleId="KonuBal">
    <w:name w:val="Title"/>
    <w:basedOn w:val="Normal"/>
    <w:next w:val="Normal"/>
    <w:link w:val="KonuBalChar"/>
    <w:uiPriority w:val="10"/>
    <w:qFormat/>
    <w:rsid w:val="00676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7636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7636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7636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7636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76361"/>
    <w:rPr>
      <w:i/>
      <w:iCs/>
      <w:color w:val="404040" w:themeColor="text1" w:themeTint="BF"/>
    </w:rPr>
  </w:style>
  <w:style w:type="paragraph" w:styleId="ListeParagraf">
    <w:name w:val="List Paragraph"/>
    <w:basedOn w:val="Normal"/>
    <w:uiPriority w:val="34"/>
    <w:qFormat/>
    <w:rsid w:val="00676361"/>
    <w:pPr>
      <w:ind w:left="720"/>
      <w:contextualSpacing/>
    </w:pPr>
  </w:style>
  <w:style w:type="character" w:styleId="GlVurgulama">
    <w:name w:val="Intense Emphasis"/>
    <w:basedOn w:val="VarsaylanParagrafYazTipi"/>
    <w:uiPriority w:val="21"/>
    <w:qFormat/>
    <w:rsid w:val="00676361"/>
    <w:rPr>
      <w:i/>
      <w:iCs/>
      <w:color w:val="0F4761" w:themeColor="accent1" w:themeShade="BF"/>
    </w:rPr>
  </w:style>
  <w:style w:type="paragraph" w:styleId="GlAlnt">
    <w:name w:val="Intense Quote"/>
    <w:basedOn w:val="Normal"/>
    <w:next w:val="Normal"/>
    <w:link w:val="GlAlntChar"/>
    <w:uiPriority w:val="30"/>
    <w:qFormat/>
    <w:rsid w:val="00676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76361"/>
    <w:rPr>
      <w:i/>
      <w:iCs/>
      <w:color w:val="0F4761" w:themeColor="accent1" w:themeShade="BF"/>
    </w:rPr>
  </w:style>
  <w:style w:type="character" w:styleId="GlBavuru">
    <w:name w:val="Intense Reference"/>
    <w:basedOn w:val="VarsaylanParagrafYazTipi"/>
    <w:uiPriority w:val="32"/>
    <w:qFormat/>
    <w:rsid w:val="00676361"/>
    <w:rPr>
      <w:b/>
      <w:bCs/>
      <w:smallCaps/>
      <w:color w:val="0F4761" w:themeColor="accent1" w:themeShade="BF"/>
      <w:spacing w:val="5"/>
    </w:rPr>
  </w:style>
  <w:style w:type="paragraph" w:customStyle="1" w:styleId="p1">
    <w:name w:val="p1"/>
    <w:basedOn w:val="Normal"/>
    <w:rsid w:val="003E0091"/>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3E0091"/>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1463</Words>
  <Characters>8345</Characters>
  <Application>Microsoft Office Word</Application>
  <DocSecurity>0</DocSecurity>
  <Lines>69</Lines>
  <Paragraphs>19</Paragraphs>
  <ScaleCrop>false</ScaleCrop>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2026-10-09T21:43:00Z</dcterms:created>
  <dcterms:modified xsi:type="dcterms:W3CDTF">2026-10-09T21:43:00Z</dcterms:modified>
</cp:coreProperties>
</file>