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ООН подвергла жесткой критике социальную политику Германии</w:t>
      </w:r>
      <w:bookmarkEnd w:id="0"/>
    </w:p>
    <w:p/>
    <w:p>
      <w:pPr/>
      <w:r>
        <w:rPr/>
        <w:t xml:space="preserve">| mm Bi! un ь Мужчина, просящий подаяние на одной из улиц Гельзенкирхена.</w:t>
      </w:r>
    </w:p>
    <w:p>
      <w:pPr/>
      <w:r>
        <w:rPr/>
        <w:t xml:space="preserve">Фото ОАР</w:t>
      </w:r>
    </w:p>
    <w:p>
      <w:pPr/>
      <w:r>
        <w:rPr/>
        <w:t xml:space="preserve">ООН раскритиковала социальную политику ФРГ</w:t>
      </w:r>
    </w:p>
    <w:p>
      <w:pPr/>
      <w:r>
        <w:rPr/>
        <w:t xml:space="preserve">ООН подвергала жесткой критике социальную политику Германии, сообщает Тасеззр1есе]</w:t>
      </w:r>
    </w:p>
    <w:p>
      <w:pPr/>
      <w:r>
        <w:rPr/>
        <w:t xml:space="preserve">со ссылкой на страновой доклад ООН, посвященный соблюдению государствами -</w:t>
      </w:r>
    </w:p>
    <w:p>
      <w:pPr/>
      <w:r>
        <w:rPr/>
        <w:t xml:space="preserve">членами организации прав человека и обеспечению ими политических, социальных и</w:t>
      </w:r>
    </w:p>
    <w:p>
      <w:pPr/>
      <w:r>
        <w:rPr/>
        <w:t xml:space="preserve">экономических свобод. Главными упреками, адресованными правительству Меркель,</w:t>
      </w:r>
    </w:p>
    <w:p>
      <w:pPr/>
      <w:r>
        <w:rPr/>
        <w:t xml:space="preserve">стали дискриминация мигрантов и отсутствие внятной государственной программы по</w:t>
      </w:r>
    </w:p>
    <w:p>
      <w:pPr/>
      <w:r>
        <w:rPr/>
        <w:t xml:space="preserve">борьбе с бедностью.</w:t>
      </w:r>
    </w:p>
    <w:p>
      <w:pPr/>
      <w:r>
        <w:rPr/>
        <w:t xml:space="preserve">По мнению ООН, права мигрантов на получение образования и работы ущемляются.</w:t>
      </w:r>
    </w:p>
    <w:p>
      <w:pPr/>
      <w:r>
        <w:rPr/>
        <w:t xml:space="preserve">Лицам, обратившиеся к ФРГ за политическим убежищем, отказывают в необходимых</w:t>
      </w:r>
    </w:p>
    <w:p>
      <w:pPr/>
      <w:r>
        <w:rPr/>
        <w:t xml:space="preserve">социальных льготах при том, что, в соответствии с международными соглашениями,</w:t>
      </w:r>
    </w:p>
    <w:p>
      <w:pPr/>
      <w:r>
        <w:rPr/>
        <w:t xml:space="preserve">они имеют равные права на доступ к системе социального и медицинского страхования.</w:t>
      </w:r>
    </w:p>
    <w:p>
      <w:pPr/>
      <w:r>
        <w:rPr/>
        <w:t xml:space="preserve">Кроме того, мигрантам в Германии затруднен выход на рынок труда.</w:t>
      </w:r>
    </w:p>
    <w:p>
      <w:pPr/>
      <w:r>
        <w:rPr/>
        <w:t xml:space="preserve">Озабоченность ООН вызывал тот факт, что почти 13 процентов граждан Германии</w:t>
      </w:r>
    </w:p>
    <w:p>
      <w:pPr/>
      <w:r>
        <w:rPr/>
        <w:t xml:space="preserve">живут за чертой бедности. Базовое страховое обеспечение получателей социального</w:t>
      </w:r>
    </w:p>
    <w:p>
      <w:pPr/>
      <w:r>
        <w:rPr/>
        <w:t xml:space="preserve">пособия по безработице Наг=-1У в ООН также сочли недостаточным для поддержания</w:t>
      </w:r>
    </w:p>
    <w:p>
      <w:pPr/>
      <w:r>
        <w:rPr/>
        <w:t xml:space="preserve">нормального уровня жизни. Каждый четвертый немецкий ребенок ходит в школу без</w:t>
      </w:r>
    </w:p>
    <w:p>
      <w:pPr/>
      <w:r>
        <w:rPr/>
        <w:t xml:space="preserve">завтрака. В этой связи ООН призвала власти ФРГ принять срочные меры, чтобы</w:t>
      </w:r>
    </w:p>
    <w:p>
      <w:pPr/>
      <w:r>
        <w:rPr/>
        <w:t xml:space="preserve">обеспечить детям, в особенности из бедных семей, нормальное питание.</w:t>
      </w:r>
    </w:p>
    <w:p>
      <w:pPr/>
      <w:r>
        <w:rPr/>
        <w:t xml:space="preserve">Вместе с тем ООН похвалила немецкое правительство за успешные реформы рынка</w:t>
      </w:r>
    </w:p>
    <w:p>
      <w:pPr/>
      <w:r>
        <w:rPr/>
        <w:t xml:space="preserve">занятости, благодаря которым безработица в Германии упала до рекордно низкого</w:t>
      </w:r>
    </w:p>
    <w:p>
      <w:pPr/>
      <w:r>
        <w:rPr/>
        <w:t xml:space="preserve">уровня за последние 20 лет. При этом, однако, отмечается, что властям, несмотря на все</w:t>
      </w:r>
    </w:p>
    <w:p>
      <w:pPr/>
      <w:r>
        <w:rPr/>
        <w:t xml:space="preserve">усилия, не удалось даже спустя 20 лет после объединения Германии преодолеть</w:t>
      </w:r>
    </w:p>
    <w:p>
      <w:pPr/>
      <w:r>
        <w:rPr/>
        <w:t xml:space="preserve">экономический раскол между западом и востоком страны. Доля безработных в бывшей</w:t>
      </w:r>
    </w:p>
    <w:p>
      <w:pPr/>
      <w:r>
        <w:rPr/>
        <w:t xml:space="preserve">ГДР остается в два раза выше, чем в старых федеральных землях.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2026-10-15T10:58:47+02:00</dcterms:created>
  <dcterms:modified xsi:type="dcterms:W3CDTF">2026-10-15T10:58:47+02:00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