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МИД учредил правозащитную организацию</w:t>
      </w:r>
      <w:bookmarkEnd w:id="0"/>
    </w:p>
    <w:p/>
    <w:p>
      <w:pPr/>
      <w:r>
        <w:rPr/>
        <w:t xml:space="preserve">BEIOMOCTH</w:t>
      </w:r>
    </w:p>
    <w:p>
      <w:pPr/>
      <w:r>
        <w:rPr/>
        <w:t xml:space="preserve">МИД учредил правозащитную организацию</w:t>
      </w:r>
    </w:p>
    <w:p>
      <w:pPr/>
      <w:r>
        <w:rPr/>
        <w:t xml:space="preserve">Защитой прав соотечественников за рубежом займется специальный фонд. Его слабая сторона — большая</w:t>
      </w:r>
    </w:p>
    <w:p>
      <w:pPr/>
      <w:r>
        <w:rPr/>
        <w:t xml:space="preserve">доля госучастия, указывают эксперты</w:t>
      </w:r>
    </w:p>
    <w:p>
      <w:pPr/>
      <w:r>
        <w:rPr/>
        <w:t xml:space="preserve">Полина Химшиашвили</w:t>
      </w:r>
    </w:p>
    <w:p>
      <w:pPr/>
      <w:r>
        <w:rPr/>
        <w:t xml:space="preserve">Vedomosti.ru</w:t>
      </w:r>
    </w:p>
    <w:p>
      <w:pPr/>
      <w:r>
        <w:rPr/>
        <w:t xml:space="preserve">11.04.2012</w:t>
      </w:r>
    </w:p>
    <w:p>
      <w:pPr/>
      <w:r>
        <w:rPr/>
        <w:t xml:space="preserve">Защитой прав соотечественников с 1 января занимается новая структура — Фонд поддержки и защиты прав</w:t>
      </w:r>
    </w:p>
    <w:p>
      <w:pPr/>
      <w:r>
        <w:rPr/>
        <w:t xml:space="preserve">соотечественников за рубежом, рассказал вчера журналистам его исполнительный директор Игорь Паневкин,</w:t>
      </w:r>
    </w:p>
    <w:p>
      <w:pPr/>
      <w:r>
        <w:rPr/>
        <w:t xml:space="preserve">ранее занимавший пост замдиректора правового департамента МИДа. Создание фонда было инициировано</w:t>
      </w:r>
    </w:p>
    <w:p>
      <w:pPr/>
      <w:r>
        <w:rPr/>
        <w:t xml:space="preserve">на конгрессе русских диаспор в 2009 г., идею поддержал президент Дмитрий Медведев, подписавший указ об</w:t>
      </w:r>
    </w:p>
    <w:p>
      <w:pPr/>
      <w:r>
        <w:rPr/>
        <w:t xml:space="preserve">учреждении фонда в мае 2011 г.</w:t>
      </w:r>
    </w:p>
    <w:p>
      <w:pPr/>
      <w:r>
        <w:rPr/>
        <w:t xml:space="preserve">В конце прошлого года была сформирована юридическая база и выделены средства. Фонд функционирует</w:t>
      </w:r>
    </w:p>
    <w:p>
      <w:pPr/>
      <w:r>
        <w:rPr/>
        <w:t xml:space="preserve">как некоммерческая организация, его учредителями являются МИД и Россотрудничество. «Нам сказали:</w:t>
      </w:r>
    </w:p>
    <w:p>
      <w:pPr/>
      <w:r>
        <w:rPr/>
        <w:t xml:space="preserve">делайте, что хотите, но чтобы к посольствам и Россотрудничеству не было претензий», — поделился</w:t>
      </w:r>
    </w:p>
    <w:p>
      <w:pPr/>
      <w:r>
        <w:rPr/>
        <w:t xml:space="preserve">Паневкин. Представительствам МИДа на местах дано указание рассказывать о фонде, чтобы люди за</w:t>
      </w:r>
    </w:p>
    <w:p>
      <w:pPr/>
      <w:r>
        <w:rPr/>
        <w:t xml:space="preserve">ПОМОЩЬЮ обращались туда, а не в посольства или центры Россотрудничества, указывает Паневкин.</w:t>
      </w:r>
    </w:p>
    <w:p>
      <w:pPr/>
      <w:r>
        <w:rPr/>
        <w:t xml:space="preserve">Фонд, по словам его исполнительного директора, будет заниматься правовой помощью соотечественникам,</w:t>
      </w:r>
    </w:p>
    <w:p>
      <w:pPr/>
      <w:r>
        <w:rPr/>
        <w:t xml:space="preserve">мониторингом соблюдений их прав в странах проживания, одним из направлений может стать перевод</w:t>
      </w:r>
    </w:p>
    <w:p>
      <w:pPr/>
      <w:r>
        <w:rPr/>
        <w:t xml:space="preserve">законов на русский. Помощь может быть оказана как в срочных индивидуальных случаях, для чего</w:t>
      </w:r>
    </w:p>
    <w:p>
      <w:pPr/>
      <w:r>
        <w:rPr/>
        <w:t xml:space="preserve">предусмотрены субсидии, решение о выделении которых может быть принято всего за пару недель, так и по</w:t>
      </w:r>
    </w:p>
    <w:p>
      <w:pPr/>
      <w:r>
        <w:rPr/>
        <w:t xml:space="preserve">долгосрочным программам через гранты правозащитным НКО и юридическим бюро для защиты прав</w:t>
      </w:r>
    </w:p>
    <w:p>
      <w:pPr/>
      <w:r>
        <w:rPr/>
        <w:t xml:space="preserve">соотечественников. Под соотечественниками подразумеваются все симпатизирующие России, а не только</w:t>
      </w:r>
    </w:p>
    <w:p>
      <w:pPr/>
      <w:r>
        <w:rPr/>
        <w:t xml:space="preserve">русскоязычные, отметил Паневкин.</w:t>
      </w:r>
    </w:p>
    <w:p>
      <w:pPr/>
      <w:r>
        <w:rPr/>
        <w:t xml:space="preserve">Из бюджета фонд будет получать около 140 млн руб. С начала года поступило около 200 заявлений о</w:t>
      </w:r>
    </w:p>
    <w:p>
      <w:pPr/>
      <w:r>
        <w:rPr/>
        <w:t xml:space="preserve">помощи из разных стран, в том числе с Украины, из Германии, Великобритании. Число удовлетворенных</w:t>
      </w:r>
    </w:p>
    <w:p>
      <w:pPr/>
      <w:r>
        <w:rPr/>
        <w:t xml:space="preserve">Паневкин не назвал.</w:t>
      </w:r>
    </w:p>
    <w:p>
      <w:pPr/>
      <w:r>
        <w:rPr/>
        <w:t xml:space="preserve">В работе с соотечественниками и МИД, и Россотрудничество, и правительственная комиссия занимались</w:t>
      </w:r>
    </w:p>
    <w:p>
      <w:pPr/>
      <w:r>
        <w:rPr/>
        <w:t xml:space="preserve">всем, создание фонда — попытка структурировать эту работу, рассказывает директор Института стран СНГ</w:t>
      </w:r>
    </w:p>
    <w:p>
      <w:pPr/>
      <w:r>
        <w:rPr/>
        <w:t xml:space="preserve">Константин Затулин. Но пята уязвимости нового предприятия в высоком удельном весе государства, что даст</w:t>
      </w:r>
    </w:p>
    <w:p>
      <w:pPr/>
      <w:r>
        <w:rPr/>
        <w:t xml:space="preserve">властям других стран повод говорить о политическом давлении, указывает Затулин: в работе фонда</w:t>
      </w:r>
    </w:p>
    <w:p>
      <w:pPr/>
      <w:r>
        <w:rPr/>
        <w:t xml:space="preserve">максимальное участие должны были дать общественным организациям и сейчас пытаются это</w:t>
      </w:r>
    </w:p>
    <w:p>
      <w:pPr/>
      <w:r>
        <w:rPr/>
        <w:t xml:space="preserve">компенсировать за счет создания экспертного совета. Кельнское отделение Правозащитного союза</w:t>
      </w:r>
    </w:p>
    <w:p>
      <w:pPr/>
      <w:r>
        <w:rPr/>
        <w:t xml:space="preserve">Германии, по словам руководителя отделения Гарри Мурея, поддерживало создание такого фонда еще с</w:t>
      </w:r>
    </w:p>
    <w:p>
      <w:pPr/>
      <w:r>
        <w:rPr/>
        <w:t xml:space="preserve">2009 r., HO, занимаясь делами русскоязычных (за три года более 3000 обращений), ни разу не получило</w:t>
      </w:r>
    </w:p>
    <w:p>
      <w:pPr/>
      <w:r>
        <w:rPr/>
        <w:t xml:space="preserve">содействия МИДа или консульских учреждений. «Создание фонда под эгидой МИДа не дает надежды на то,</w:t>
      </w:r>
    </w:p>
    <w:p>
      <w:pPr/>
      <w:r>
        <w:rPr/>
        <w:t xml:space="preserve">что его работа будет эффективна и полноценна», — полагает Мурей.</w:t>
      </w:r>
    </w:p>
    <w:p>
      <w:pPr/>
      <w:r>
        <w:rPr/>
        <w:t xml:space="preserve">Ony6nukoBaHo no aapecy: www.vedomosti.ru/newsline/news/1626212/schit russkoyazychnyh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2026-10-15T10:59:04+02:00</dcterms:created>
  <dcterms:modified xsi:type="dcterms:W3CDTF">2026-10-15T10:59:04+02:00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