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Правозащитники устроили разнос Германии в Женеве</w:t>
      </w:r>
      <w:bookmarkEnd w:id="0"/>
    </w:p>
    <w:p/>
    <w:p>
      <w:pPr/>
      <w:r>
        <w:rPr/>
        <w:t xml:space="preserve">Правозащитники устроили разнос</w:t>
      </w:r>
    </w:p>
    <w:p>
      <w:pPr/>
      <w:r>
        <w:rPr/>
        <w:t xml:space="preserve">Германии в Женеве</w:t>
      </w:r>
    </w:p>
    <w:p>
      <w:pPr/>
      <w:r>
        <w:rPr/>
        <w:t xml:space="preserve">29 Апреля 2013, 03:55</w:t>
      </w:r>
    </w:p>
    <w:p>
      <w:pPr/>
      <w:r>
        <w:rPr/>
        <w:t xml:space="preserve">Как уже сообщалось на нашем сайте, 25 апреля Совет по правам человека ООН рассмотрел</w:t>
      </w:r>
    </w:p>
    <w:p>
      <w:pPr/>
      <w:r>
        <w:rPr/>
        <w:t xml:space="preserve">ситуацию с правами человека в Германии. Правительство Германии на этом заседании</w:t>
      </w:r>
    </w:p>
    <w:p>
      <w:pPr/>
      <w:r>
        <w:rPr/>
        <w:t xml:space="preserve">получило вполне неприятные вопросы от многих спецпредставителей государств и</w:t>
      </w:r>
    </w:p>
    <w:p>
      <w:pPr/>
      <w:r>
        <w:rPr/>
        <w:t xml:space="preserve">активистов гражданского общества.</w:t>
      </w:r>
    </w:p>
    <w:p>
      <w:pPr/>
      <w:r>
        <w:rPr/>
        <w:t xml:space="preserve">По информации, поступившей в нашу редакцию из Лиги прав человека Германии, немецкие</w:t>
      </w:r>
    </w:p>
    <w:p>
      <w:pPr/>
      <w:r>
        <w:rPr/>
        <w:t xml:space="preserve">правозащитники подготовили альтернативный доклад о ситуации в своей стране. Доклад</w:t>
      </w:r>
    </w:p>
    <w:p>
      <w:pPr/>
      <w:r>
        <w:rPr/>
        <w:t xml:space="preserve">был представлен во все дипмиссии стран в ООН, принявших участие на прениях по</w:t>
      </w:r>
    </w:p>
    <w:p>
      <w:pPr/>
      <w:r>
        <w:rPr/>
        <w:t xml:space="preserve">ситуации в Германии. Представляем вашему вниманию выдержки из основных положений</w:t>
      </w:r>
    </w:p>
    <w:p>
      <w:pPr/>
      <w:r>
        <w:rPr/>
        <w:t xml:space="preserve">альтернативного доклада.</w:t>
      </w:r>
    </w:p>
    <w:p>
      <w:pPr/>
      <w:r>
        <w:rPr/>
        <w:t xml:space="preserve">Вопрос о возможности действенного соблюдения прав человека в государстве - члене ЕС или</w:t>
      </w:r>
    </w:p>
    <w:p>
      <w:pPr/>
      <w:r>
        <w:rPr/>
        <w:t xml:space="preserve">ООН, тесно связан с вопросом эффективной правовой защиты, которая подразумевается не</w:t>
      </w:r>
    </w:p>
    <w:p>
      <w:pPr/>
      <w:r>
        <w:rPr/>
        <w:t xml:space="preserve">только в национальных законодательных актах, но в особой мере базируется на канонах</w:t>
      </w:r>
    </w:p>
    <w:p>
      <w:pPr/>
      <w:r>
        <w:rPr/>
        <w:t xml:space="preserve">международного права.</w:t>
      </w:r>
    </w:p>
    <w:p>
      <w:pPr/>
      <w:r>
        <w:rPr/>
        <w:t xml:space="preserve">Данной правовой защиты в Германии нет, т.к. законодательная база для немецкой судебной</w:t>
      </w:r>
    </w:p>
    <w:p>
      <w:pPr/>
      <w:r>
        <w:rPr/>
        <w:t xml:space="preserve">системы была изъята не только из немецкого Закона о судоустройстве, но и из вышеназванного</w:t>
      </w:r>
    </w:p>
    <w:p>
      <w:pPr/>
      <w:r>
        <w:rPr/>
        <w:t xml:space="preserve">международно-правового Основания для судов и их законных судей, как последствие устранения</w:t>
      </w:r>
    </w:p>
    <w:p>
      <w:pPr/>
      <w:r>
        <w:rPr/>
        <w:t xml:space="preserve">соответствующей легитимизации из области применения норм Основного закона ФРГ.</w:t>
      </w:r>
    </w:p>
    <w:p>
      <w:pPr/>
      <w:r>
        <w:rPr/>
        <w:t xml:space="preserve">Над созданием законодательных актов трудятся не уполномоченные на эти действия верховной</w:t>
      </w:r>
    </w:p>
    <w:p>
      <w:pPr/>
      <w:r>
        <w:rPr/>
        <w:t xml:space="preserve">властью эксперты, а заинтересованные лица из узких лоббистских кругов. Поэтому мы можем</w:t>
      </w:r>
    </w:p>
    <w:p>
      <w:pPr/>
      <w:r>
        <w:rPr/>
        <w:t xml:space="preserve">наблюдать принципиально неограниченное влияния различных экономических и финансовых</w:t>
      </w:r>
    </w:p>
    <w:p>
      <w:pPr/>
      <w:r>
        <w:rPr/>
        <w:t xml:space="preserve">монополий и «могулов» на процесс законотворческой деятельности в ФРГ.</w:t>
      </w:r>
    </w:p>
    <w:p>
      <w:pPr/>
      <w:r>
        <w:rPr/>
        <w:t xml:space="preserve">Пример: http://www.tagesschau.de/ausland/lobbyplag100.html</w:t>
      </w:r>
    </w:p>
    <w:p>
      <w:pPr/>
      <w:r>
        <w:rPr/>
        <w:t xml:space="preserve">Таким образом, ситуация возникшая вокруг того, что турецкую и международную прессу не</w:t>
      </w:r>
    </w:p>
    <w:p>
      <w:pPr/>
      <w:r>
        <w:rPr/>
        <w:t xml:space="preserve">допускают в зал суда по делу немецких неонацистов, входивших в так называемое «Национал-</w:t>
      </w:r>
    </w:p>
    <w:p>
      <w:pPr/>
      <w:r>
        <w:rPr/>
        <w:t xml:space="preserve">социалистическое подполье» и виновных в гибели 8 выходцев из Турции, не является</w:t>
      </w:r>
    </w:p>
    <w:p>
      <w:pPr/>
      <w:r>
        <w:rPr/>
        <w:t xml:space="preserve">случайностью.</w:t>
      </w:r>
    </w:p>
    <w:p>
      <w:pPr/>
      <w:r>
        <w:rPr/>
        <w:t xml:space="preserve">Власти Германии очень не хотят, чтобы мировая общественность узнала правду о полном</w:t>
      </w:r>
    </w:p>
    <w:p>
      <w:pPr/>
      <w:r>
        <w:rPr/>
        <w:t xml:space="preserve">уничтожении важных доказательств в данном деле, и том, какую именно роль выполняли в среде</w:t>
      </w:r>
    </w:p>
    <w:p>
      <w:pPr/>
      <w:r>
        <w:rPr/>
        <w:t xml:space="preserve">нацистов работавшие под прикрытием информаторы немецких спецслужб. Журналистам из</w:t>
      </w:r>
    </w:p>
    <w:p>
      <w:pPr/>
      <w:r>
        <w:rPr/>
        <w:t xml:space="preserve">различных стран мира совершенно не обязательно знать, что заседающие в Верховном земельном</w:t>
      </w:r>
    </w:p>
    <w:p>
      <w:pPr/>
      <w:r>
        <w:rPr/>
        <w:t xml:space="preserve">суде юристы, которые заняли судейские места не путем законных выборов, а благодаря личной</w:t>
      </w:r>
    </w:p>
    <w:p>
      <w:pPr/>
      <w:r>
        <w:rPr/>
        <w:t xml:space="preserve">преданности министру юстиции земли Бавария, подписавшему соответствующий приказ об их</w:t>
      </w:r>
    </w:p>
    <w:p>
      <w:pPr/>
      <w:r>
        <w:rPr/>
        <w:t xml:space="preserve">назначении, исходя из основ международного права, совершенно неправомочны вести судебные</w:t>
      </w:r>
    </w:p>
    <w:p>
      <w:pPr/>
      <w:r>
        <w:rPr/>
        <w:t xml:space="preserve">заседания.</w:t>
      </w:r>
    </w:p>
    <w:p>
      <w:pPr/>
      <w:r>
        <w:rPr/>
        <w:t xml:space="preserve">Источник: http://www.ardmediathek.de/das-erste/hart-aber-fair/21-00- uhr-pleite-beim-nazi-</w:t>
      </w:r>
    </w:p>
    <w:p>
      <w:pPr/>
      <w:r>
        <w:rPr/>
        <w:t xml:space="preserve">prozess-macht-sich?documentId=14142264</w:t>
      </w:r>
    </w:p>
    <w:p>
      <w:pPr/>
      <w:r>
        <w:rPr/>
        <w:t xml:space="preserve">Источник: http://tinyurl.c3rqny</w:t>
      </w:r>
    </w:p>
    <w:p>
      <w:pPr/>
      <w:r>
        <w:rPr/>
        <w:t xml:space="preserve">В этой связи можно только ещё раз указать на известный немецкий феномен, так называемые</w:t>
      </w:r>
    </w:p>
    <w:p>
      <w:pPr/>
      <w:r>
        <w:rPr/>
        <w:t xml:space="preserve">«неправосудные приговоры» и «ничтожные судебные определения», приговоры, на которых</w:t>
      </w:r>
    </w:p>
    <w:p>
      <w:pPr/>
      <w:r>
        <w:rPr/>
        <w:t xml:space="preserve">отсутствуют предписанные по закону рукописные подписи легитимных судей (статьи §§ 317,315</w:t>
      </w:r>
    </w:p>
    <w:p>
      <w:pPr/>
      <w:r>
        <w:rPr/>
        <w:t xml:space="preserve">немецкого Гражданско-процессуального кодекса (ГПК)/аналогичные нормы).</w:t>
      </w:r>
    </w:p>
    <w:p>
      <w:pPr/>
      <w:r>
        <w:rPr/>
        <w:t xml:space="preserve">Более полное разъяснение можно найти по адресу</w:t>
      </w:r>
    </w:p>
    <w:p>
      <w:pPr/>
      <w:r>
        <w:rPr/>
        <w:t xml:space="preserve">http://menschenrechtsverfahren.wordpress.com/scheinurteile- abgrunde-der-rechtsprechung</w:t>
      </w:r>
    </w:p>
    <w:p>
      <w:pPr/>
      <w:r>
        <w:rPr/>
        <w:t xml:space="preserve">Код доступа: Renault</w:t>
      </w:r>
    </w:p>
    <w:p>
      <w:pPr/>
      <w:r>
        <w:rPr/>
        <w:t xml:space="preserve">Причина для противоправной анонимизации лежит не только в плоскости персональной</w:t>
      </w:r>
    </w:p>
    <w:p>
      <w:pPr/>
      <w:r>
        <w:rPr/>
        <w:t xml:space="preserve">ответственности каждого судьи в случае приговора с судейской подписью (статья §318 ГПО), но и в</w:t>
      </w:r>
    </w:p>
    <w:p>
      <w:pPr/>
      <w:r>
        <w:rPr/>
        <w:t xml:space="preserve">оформлении не имеющих юридическую и законную силу приговоров и определений, включающих</w:t>
      </w:r>
    </w:p>
    <w:p>
      <w:pPr/>
      <w:r>
        <w:rPr/>
        <w:t xml:space="preserve">в себя тексты по своему содержанию грубо противоречащих элементарным нормам правоведения</w:t>
      </w:r>
    </w:p>
    <w:p>
      <w:pPr/>
      <w:r>
        <w:rPr/>
        <w:t xml:space="preserve">и судебного делопроизводства.</w:t>
      </w:r>
    </w:p>
    <w:p>
      <w:pPr/>
      <w:r>
        <w:rPr/>
        <w:t xml:space="preserve">Примечание: Сами суды, немецкие политические партии и СМИ снова и снова громогласно</w:t>
      </w:r>
    </w:p>
    <w:p>
      <w:pPr/>
      <w:r>
        <w:rPr/>
        <w:t xml:space="preserve">заявляют, что суды должны быть независимыми. Однако никогда не разъясняют, почему</w:t>
      </w:r>
    </w:p>
    <w:p>
      <w:pPr/>
      <w:r>
        <w:rPr/>
        <w:t xml:space="preserve">положение вещей в Германии складывается именно таким образом. Об этом говорят на</w:t>
      </w:r>
    </w:p>
    <w:p>
      <w:pPr/>
      <w:r>
        <w:rPr/>
        <w:t xml:space="preserve">каждом углу, немецкие СМИ распространяют информацию, а большинство населения</w:t>
      </w:r>
    </w:p>
    <w:p>
      <w:pPr/>
      <w:r>
        <w:rPr/>
        <w:t xml:space="preserve">страны опасается задавать неудобные вопросы.</w:t>
      </w:r>
    </w:p>
    <w:p>
      <w:pPr/>
      <w:r>
        <w:rPr/>
        <w:t xml:space="preserve">Немецкие суды и органы власти уклоняются от неукоснительного исполнения Европейской</w:t>
      </w:r>
    </w:p>
    <w:p>
      <w:pPr/>
      <w:r>
        <w:rPr/>
        <w:t xml:space="preserve">конвенции о защите прав человека и основных свобод вкупе с судебным решением Европейского</w:t>
      </w:r>
    </w:p>
    <w:p>
      <w:pPr/>
      <w:r>
        <w:rPr/>
        <w:t xml:space="preserve">суда по правам человека – Большая палата ЕСПЧ, приговор от 8.6.2006 – 75529/01</w:t>
      </w:r>
    </w:p>
    <w:p>
      <w:pPr/>
      <w:r>
        <w:rPr/>
        <w:t xml:space="preserve">(Зюрмели/Германия), NJW 2006, в 2389).</w:t>
      </w:r>
    </w:p>
    <w:p>
      <w:pPr/>
      <w:r>
        <w:rPr/>
        <w:t xml:space="preserve">Бедность в ФРГ</w:t>
      </w:r>
    </w:p>
    <w:p>
      <w:pPr/>
      <w:r>
        <w:rPr/>
        <w:t xml:space="preserve">Сообщение для прессы Nr. 369 vom 23.10.2012: Каждый пятый житель ФРГ находится ниже черты</w:t>
      </w:r>
    </w:p>
    <w:p>
      <w:pPr/>
      <w:r>
        <w:rPr/>
        <w:t xml:space="preserve">бедности и подвергается со стороны властей социальной дискриминации.</w:t>
      </w:r>
    </w:p>
    <w:p>
      <w:pPr/>
      <w:r>
        <w:rPr/>
        <w:t xml:space="preserve">Доказательство: https://www.destatis.de/DE/PresseService/Presse/Pressemitteilungen/2012/10/PD</w:t>
      </w:r>
    </w:p>
    <w:p>
      <w:pPr/>
      <w:r>
        <w:rPr/>
        <w:t xml:space="preserve">12_369_634.html</w:t>
      </w:r>
    </w:p>
    <w:p>
      <w:pPr/>
      <w:r>
        <w:rPr/>
        <w:t xml:space="preserve">http://tinyurl.com/9md9olj</w:t>
      </w:r>
    </w:p>
    <w:p>
      <w:pPr/>
      <w:r>
        <w:rPr/>
        <w:t xml:space="preserve">http://www.stern.de/panorama/statistisches-bundesamt-16- millionen-deutsche-von-armut-</w:t>
      </w:r>
    </w:p>
    <w:p>
      <w:pPr/>
      <w:r>
        <w:rPr/>
        <w:t xml:space="preserve">betroffen-1914163.html</w:t>
      </w:r>
    </w:p>
    <w:p>
      <w:pPr/>
      <w:r>
        <w:rPr/>
        <w:t xml:space="preserve">Отбросы, как продовольственная основа для бедных людей в Германии</w:t>
      </w:r>
    </w:p>
    <w:p>
      <w:pPr/>
      <w:r>
        <w:rPr/>
        <w:t xml:space="preserve">1,5 млн. человек в Германии – в большинстве случаев безработные и получатели социальных</w:t>
      </w:r>
    </w:p>
    <w:p>
      <w:pPr/>
      <w:r>
        <w:rPr/>
        <w:t xml:space="preserve">пособий – работающие по найму и получающие за свою работу демпинговую зарплату в районе</w:t>
      </w:r>
    </w:p>
    <w:p>
      <w:pPr/>
      <w:r>
        <w:rPr/>
        <w:t xml:space="preserve">между 3 и 4 евро в час – должны питаться отбросами – тенденция возрастает, так как зарплаты,</w:t>
      </w:r>
    </w:p>
    <w:p>
      <w:pPr/>
      <w:r>
        <w:rPr/>
        <w:t xml:space="preserve">которые позволяют возможным вести достойную человека жизнь, власти ФРГ вводить</w:t>
      </w:r>
    </w:p>
    <w:p>
      <w:pPr/>
      <w:r>
        <w:rPr/>
        <w:t xml:space="preserve">принципиально отказываются. При этом нужно обязательно обратить внимание, как неравно</w:t>
      </w:r>
    </w:p>
    <w:p>
      <w:pPr/>
      <w:r>
        <w:rPr/>
        <w:t xml:space="preserve">распределено богатство в стране.</w:t>
      </w:r>
    </w:p>
    <w:p>
      <w:pPr/>
      <w:r>
        <w:rPr/>
        <w:t xml:space="preserve">Доказательство: http://tinyurl.com/c68nab9 http://tinyurl.com/d5q7hdu</w:t>
      </w:r>
    </w:p>
    <w:p>
      <w:pPr/>
      <w:r>
        <w:rPr/>
        <w:t xml:space="preserve">http://www.dradio.de/dkultur/sendungen/thema/2019445/ http://www.spiegel.de/thema/vermoegensverteil</w:t>
      </w:r>
    </w:p>
    <w:p>
      <w:pPr/>
      <w:r>
        <w:rPr/>
        <w:t xml:space="preserve">ung_deutschland/</w:t>
      </w:r>
    </w:p>
    <w:p>
      <w:pPr/>
      <w:r>
        <w:rPr/>
        <w:t xml:space="preserve">Мир труда</w:t>
      </w:r>
    </w:p>
    <w:p>
      <w:pPr/>
      <w:r>
        <w:rPr/>
        <w:t xml:space="preserve">Пример: Плохие условия труда в Германии - резудьтат психических нагрузок.</w:t>
      </w:r>
    </w:p>
    <w:p>
      <w:pPr/>
      <w:r>
        <w:rPr/>
        <w:t xml:space="preserve">В 2011 в стране было зарегистрировано 59,2 млн. дней по нетрудоспособности среди занятого</w:t>
      </w:r>
    </w:p>
    <w:p>
      <w:pPr/>
      <w:r>
        <w:rPr/>
        <w:t xml:space="preserve">населения на основании психических заболеваний. Это рост порядка более чем на 80% за</w:t>
      </w:r>
    </w:p>
    <w:p>
      <w:pPr/>
      <w:r>
        <w:rPr/>
        <w:t xml:space="preserve">последние 15 лет, что привело к потерям в валовой добавленной стоимости в размере 10,3 млрд.</w:t>
      </w:r>
    </w:p>
    <w:p>
      <w:pPr/>
      <w:r>
        <w:rPr/>
        <w:t xml:space="preserve">евро и сокращению выпуска продукции в размере 5,9 млрд. евро.</w:t>
      </w:r>
    </w:p>
    <w:p>
      <w:pPr/>
      <w:r>
        <w:rPr/>
        <w:t xml:space="preserve">41% всех "новичков-пенсионеров", вышли на пенсию из-за уменьшения трудоспособности по</w:t>
      </w:r>
    </w:p>
    <w:p>
      <w:pPr/>
      <w:r>
        <w:rPr/>
        <w:t xml:space="preserve">причине психических нарушений.</w:t>
      </w:r>
    </w:p>
    <w:p>
      <w:pPr/>
      <w:r>
        <w:rPr/>
        <w:t xml:space="preserve">Психические нагрузки стали причиной №1 для досрочного выхода на пенсию. Средний возраст</w:t>
      </w:r>
    </w:p>
    <w:p>
      <w:pPr/>
      <w:r>
        <w:rPr/>
        <w:t xml:space="preserve">таких пенсионеров составляет при этом 48,3 года. В 2006 г. Минздрав ФРГ ассигновал почти 27</w:t>
      </w:r>
    </w:p>
    <w:p>
      <w:pPr/>
      <w:r>
        <w:rPr/>
        <w:t xml:space="preserve">млрд. евро на лечение психических заболеваний, что на 3,3 млрд. евро больше, чем в 2002 г..</w:t>
      </w:r>
    </w:p>
    <w:p>
      <w:pPr/>
      <w:r>
        <w:rPr/>
        <w:t xml:space="preserve">Почти 17% работников часто чувствовали себя истощенными во время работы как физически, так и</w:t>
      </w:r>
    </w:p>
    <w:p>
      <w:pPr/>
      <w:r>
        <w:rPr/>
        <w:t xml:space="preserve">эмоционально.</w:t>
      </w:r>
    </w:p>
    <w:p>
      <w:pPr/>
      <w:r>
        <w:rPr/>
        <w:t xml:space="preserve">Каждый год более 3000 работников и работниц в Германии лишают себя жизни из-за моббинга на</w:t>
      </w:r>
    </w:p>
    <w:p>
      <w:pPr/>
      <w:r>
        <w:rPr/>
        <w:t xml:space="preserve">рабочем месте.</w:t>
      </w:r>
    </w:p>
    <w:p>
      <w:pPr/>
      <w:r>
        <w:rPr/>
        <w:t xml:space="preserve">Рабочие-отходники в Германии – Рабские зарплаты Европы</w:t>
      </w:r>
    </w:p>
    <w:p>
      <w:pPr/>
      <w:r>
        <w:rPr/>
        <w:t xml:space="preserve">ЕС - Рабочие-отходники в Германии получают почасовую оплату в размере 4 евро в час в</w:t>
      </w:r>
    </w:p>
    <w:p>
      <w:pPr/>
      <w:r>
        <w:rPr/>
        <w:t xml:space="preserve">строительной отрасли и от 0,70 до 2,50 евро в других отраслях.</w:t>
      </w:r>
    </w:p>
    <w:p>
      <w:pPr/>
      <w:r>
        <w:rPr/>
        <w:t xml:space="preserve">Каждый год в Германии пропадают 50 000 детей и подростков</w:t>
      </w:r>
    </w:p>
    <w:p>
      <w:pPr/>
      <w:r>
        <w:rPr/>
        <w:t xml:space="preserve">Обо всех этих фактах прекрасно информировано Amnesty International Deutschland e.V, однако</w:t>
      </w:r>
    </w:p>
    <w:p>
      <w:pPr/>
      <w:r>
        <w:rPr/>
        <w:t xml:space="preserve">упорное молчание организации о ситуации с нарушением прав человека в Германии, вероятно,</w:t>
      </w:r>
    </w:p>
    <w:p>
      <w:pPr/>
      <w:r>
        <w:rPr/>
        <w:t xml:space="preserve">можно объяснить щедрыми пожертвованиями организации со стороны немецкого государства.</w:t>
      </w:r>
    </w:p>
    <w:p>
      <w:pPr/>
      <w:r>
        <w:rPr/>
        <w:t xml:space="preserve">Соответствующие отчеты можно прочитать на интернет-странице немецкой секции Amnesty</w:t>
      </w:r>
    </w:p>
    <w:p>
      <w:pPr/>
      <w:r>
        <w:rPr/>
        <w:t xml:space="preserve">International.</w:t>
      </w:r>
    </w:p>
    <w:p>
      <w:pPr/>
      <w:r>
        <w:rPr/>
        <w:t xml:space="preserve">Так же ведет себя и другая известная организация - Human Rights Watch. Какие есть для этого</w:t>
      </w:r>
    </w:p>
    <w:p>
      <w:pPr/>
      <w:r>
        <w:rPr/>
        <w:t xml:space="preserve">основания и чем руководствуется при этом данная организация, независимые эксперты пока</w:t>
      </w:r>
    </w:p>
    <w:p>
      <w:pPr/>
      <w:r>
        <w:rPr/>
        <w:t xml:space="preserve">установить не смогли.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2026-10-15T10:59:37+02:00</dcterms:created>
  <dcterms:modified xsi:type="dcterms:W3CDTF">2026-10-15T10:59:37+02:00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