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15) - Xatici Isler Nazirliyi</w:t>
      </w:r>
      <w:bookmarkEnd w:id="0"/>
    </w:p>
    <w:p/>
    <w:p>
      <w:pPr/>
      <w:r>
        <w:rPr/>
        <w:t xml:space="preserve">AZ9RBAYCAN RESPUBLIKASI</w:t>
      </w:r>
    </w:p>
    <w:p>
      <w:pPr/>
      <w:r>
        <w:rPr/>
        <w:t xml:space="preserve">XARlCt I§LBR NAZIRLiYi</w:t>
      </w:r>
    </w:p>
    <w:p>
      <w:pPr/>
      <w:r>
        <w:rPr/>
        <w:t xml:space="preserve">KONSULLUQ IDARÖSl</w:t>
      </w:r>
    </w:p>
    <w:p>
      <w:pPr/>
      <w:r>
        <w:rPr/>
        <w:t xml:space="preserve">REPUBLIC OFAZERBAIJAN</w:t>
      </w:r>
    </w:p>
    <w:p>
      <w:pPr/>
      <w:r>
        <w:rPr/>
        <w:t xml:space="preserve">MINISTRY OF FOREIGN AFFAIRS</w:t>
      </w:r>
    </w:p>
    <w:p>
      <w:pPr/>
      <w:r>
        <w:rPr/>
        <w:t xml:space="preserve">CONSULAR DEPARTMENT                                                                            200 3 il</w:t>
      </w:r>
    </w:p>
    <w:p>
      <w:pPr/>
      <w:r>
        <w:rPr/>
        <w:t xml:space="preserve">Azarbaycan Respublikasi,</w:t>
      </w:r>
    </w:p>
    <w:p>
      <w:pPr/>
      <w:r>
        <w:rPr/>
        <w:t xml:space="preserve">Göy9ay rayonu, Nizami kÜ9., ev</w:t>
      </w:r>
    </w:p>
    <w:p>
      <w:pPr/>
      <w:r>
        <w:rPr/>
        <w:t xml:space="preserve">69-da yasayan Zenfira tsmayüa</w:t>
      </w:r>
    </w:p>
    <w:p>
      <w:pPr/>
      <w:r>
        <w:rPr/>
        <w:t xml:space="preserve">Sizin Azsrbaycan Respublikasi Xarici Iflsr Nazirliying ünvanladigmiz</w:t>
      </w:r>
    </w:p>
    <w:p>
      <w:pPr/>
      <w:r>
        <w:rPr/>
        <w:t xml:space="preserve">müracistb slaqsdar Azsrbaycan Respublikasmm Fransadaki va Almaniya</w:t>
      </w:r>
    </w:p>
    <w:p>
      <w:pPr/>
      <w:r>
        <w:rPr/>
        <w:t xml:space="preserve">Federativ Respublikasmdaki Safirlikbrins sorgu msktubu göndaribrsk, müvafiq</w:t>
      </w:r>
    </w:p>
    <w:p>
      <w:pPr/>
      <w:r>
        <w:rPr/>
        <w:t xml:space="preserve">göst9ri§ verilmi§dir.</w:t>
      </w:r>
    </w:p>
    <w:p>
      <w:pPr/>
      <w:r>
        <w:rPr/>
        <w:t xml:space="preserve">Safirlik tarafmdan har hansi bir cavab alda olundugu taqdirds siza atrafli</w:t>
      </w:r>
    </w:p>
    <w:p>
      <w:pPr/>
      <w:r>
        <w:rPr/>
        <w:t xml:space="preserve">mglumat veritacskdir.</w:t>
      </w:r>
    </w:p>
    <w:p>
      <w:pPr/>
      <w:r>
        <w:rPr/>
        <w:t xml:space="preserve">Idara raisinin müavini                                   M.Nscsfova</w:t>
      </w:r>
    </w:p>
    <w:p>
      <w:pPr/>
      <w:r>
        <w:rPr/>
        <w:t xml:space="preserve">AZ1009, Buki saliari, 5-Qurbanov tüp., 4                        4 Sh. Quibanov St., Baku, A/1009</w:t>
      </w:r>
    </w:p>
    <w:p>
      <w:pPr/>
      <w:r>
        <w:rPr/>
        <w:t xml:space="preserve">Tel.: l 994 (12) 492 96 92 Faks: +994 (12) 492 69 03          Tel.: +994 (12) 492 96 92 Fax: +994 (12) 492 69 03</w:t>
      </w:r>
    </w:p>
    <w:p>
      <w:pPr/>
      <w:r>
        <w:rPr/>
        <w:t xml:space="preserve">Elektron poct: secretariat@mfa.gov.az                           l ( &gt;mail: secretariat@tnfa.gov.37</w:t>
      </w:r>
    </w:p>
    <w:p>
      <w:pPr/>
      <w:r>
        <w:rPr/>
        <w:t xml:space="preserve">Internet bah.: www.mfa.gov.a7                                   Web site: www.mfa.gov.a?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2026-10-15T13:33:10+02:00</dcterms:created>
  <dcterms:modified xsi:type="dcterms:W3CDTF">2026-10-15T13:33:10+02:00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