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01 - Formal Objection to the Berlin Public Prosecutor - 28.04.2026</w:t>
      </w:r>
      <w:bookmarkEnd w:id="0"/>
    </w:p>
    <w:p/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An die Staatsanwaltschaft Berlin</w:t>
      </w:r>
    </w:p>
    <w:p>
      <w:pPr/>
      <w:r>
        <w:rPr/>
        <w:t xml:space="preserve">Kopie an:</w:t>
      </w:r>
    </w:p>
    <w:p>
      <w:pPr/>
      <w:r>
        <w:rPr/>
        <w:t xml:space="preserve">– Generalstaatsanwaltschaft Berlin</w:t>
      </w:r>
    </w:p>
    <w:p>
      <w:pPr/>
      <w:r>
        <w:rPr/>
        <w:t xml:space="preserve">– Vereinte Nationen (UN)</w:t>
      </w:r>
    </w:p>
    <w:p>
      <w:pPr/>
      <w:r>
        <w:rPr/>
        <w:t xml:space="preserve">– Deutscher Bundestag</w:t>
      </w:r>
    </w:p>
    <w:p>
      <w:pPr/>
      <w:r>
        <w:rPr/>
        <w:t xml:space="preserve">– Botschaft der Republik Aserbaidschan in Deutschland</w:t>
      </w:r>
    </w:p>
    <w:p>
      <w:pPr/>
      <w:r>
        <w:rPr/>
        <w:t xml:space="preserve">Betreff: Stellungnahme zum Vollstreckungsverfahren</w:t>
      </w:r>
    </w:p>
    <w:p>
      <w:pPr/>
      <w:r>
        <w:rPr/>
        <w:t xml:space="preserve">Az.: 3034 Js 3591/24</w:t>
      </w:r>
    </w:p>
    <w:p>
      <w:pPr/>
      <w:r>
        <w:rPr/>
        <w:t xml:space="preserve">Sehr geehrte Damen und Herren,</w:t>
      </w:r>
    </w:p>
    <w:p>
      <w:pPr/>
      <w:r>
        <w:rPr/>
        <w:t xml:space="preserve">hiermit nehme ich Stellung zu dem gegen mich eingeleiteten Vollstreckungsverfahren.</w:t>
      </w:r>
    </w:p>
    <w:p>
      <w:pPr/>
      <w:r>
        <w:rPr/>
        <w:t xml:space="preserve">Ich bin offiziell als schwerbehindert mit einem Grad der Behinderung von 100 (GdB 100) anerkannt.</w:t>
      </w:r>
    </w:p>
    <w:p>
      <w:pPr/>
      <w:r>
        <w:rPr/>
        <w:t xml:space="preserve">Diese Tatsache wurde im zugrunde liegenden Verfahren weder ausreichend berücksichtigt noch</w:t>
      </w:r>
    </w:p>
    <w:p>
      <w:pPr/>
      <w:r>
        <w:rPr/>
        <w:t xml:space="preserve">rechtlich korrekt in die Entscheidung einbezogen.</w:t>
      </w:r>
    </w:p>
    <w:p>
      <w:pPr/>
      <w:r>
        <w:rPr/>
        <w:t xml:space="preserve">Die Anwendung strafrechtlicher Sanktionen ohne individuelle Prüfung meiner gesundheitlichen</w:t>
      </w:r>
    </w:p>
    <w:p>
      <w:pPr/>
      <w:r>
        <w:rPr/>
        <w:t xml:space="preserve">Situation stellt einen Verstoß gegen den Grundsatz der Verhältnismäßigkeit, gegen die Pflicht zur</w:t>
      </w:r>
    </w:p>
    <w:p>
      <w:pPr/>
      <w:r>
        <w:rPr/>
        <w:t xml:space="preserve">individuellen Prüfung bei schwerbehinderten Personen sowie gegen nationale, europäische und</w:t>
      </w:r>
    </w:p>
    <w:p>
      <w:pPr/>
      <w:r>
        <w:rPr/>
        <w:t xml:space="preserve">internationale Menschenrechtsstandards dar.</w:t>
      </w:r>
    </w:p>
    <w:p>
      <w:pPr/>
      <w:r>
        <w:rPr/>
        <w:t xml:space="preserve">Ich weise ausdrücklich darauf hin, dass bereits im Jahr 2020 ein Verfahren wegen Erschleichens von</w:t>
      </w:r>
    </w:p>
    <w:p>
      <w:pPr/>
      <w:r>
        <w:rPr/>
        <w:t xml:space="preserve">Leistungen im Zusammenhang mit vergleichbaren Vorwürfen vor dem Landgericht Berlin geführt</w:t>
      </w:r>
    </w:p>
    <w:p>
      <w:pPr/>
      <w:r>
        <w:rPr/>
        <w:t xml:space="preserve">wurde. Es handelt sich um den Beschluss des Landgerichts Berlin vom 14.12.2020, Az.: (573) 282 AR</w:t>
      </w:r>
    </w:p>
    <w:p>
      <w:pPr/>
      <w:r>
        <w:rPr/>
        <w:t xml:space="preserve">190/20 Ns (45/20). Diese frühere gerichtliche Entscheidung ist vollständig beizuziehen und im aktuellen</w:t>
      </w:r>
    </w:p>
    <w:p>
      <w:pPr/>
      <w:r>
        <w:rPr/>
        <w:t xml:space="preserve">Vollstreckungsverfahren zu berücksichtigen.</w:t>
      </w:r>
    </w:p>
    <w:p>
      <w:pPr/>
      <w:r>
        <w:rPr/>
        <w:t xml:space="preserve">Vor diesem Hintergrund ist es rechtlich widersprüchlich, dass in einem späteren Verfahren erneut eine</w:t>
      </w:r>
    </w:p>
    <w:p>
      <w:pPr/>
      <w:r>
        <w:rPr/>
        <w:t xml:space="preserve">vergleichbare Sanktion verhängt und nun zwangsweise vollstreckt werden soll, obwohl meine</w:t>
      </w:r>
    </w:p>
    <w:p>
      <w:pPr/>
      <w:r>
        <w:rPr/>
        <w:t xml:space="preserve">Schwerbehinderung (GdB 100), meine gesundheitliche Situation sowie die damit verbundenen</w:t>
      </w:r>
    </w:p>
    <w:p>
      <w:pPr/>
      <w:r>
        <w:rPr/>
        <w:t xml:space="preserve">Schutzpflichten erneut nicht ausreichend berücksichtigt wurden.</w:t>
      </w:r>
    </w:p>
    <w:p>
      <w:pPr/>
      <w:r>
        <w:rPr/>
        <w:t xml:space="preserve">Außerdem beantrage ich, sämtliche Unterlagen und Anträge beim Versorgungsamt Berlin seit dem</w:t>
      </w:r>
    </w:p>
    <w:p>
      <w:pPr/>
      <w:r>
        <w:rPr/>
        <w:t xml:space="preserve">Jahr 2006 beizuziehen. Es ist zu prüfen, weshalb mir zwar ein Grad der Behinderung von 100</w:t>
      </w:r>
    </w:p>
    <w:p>
      <w:pPr/>
      <w:r>
        <w:rPr/>
        <w:t xml:space="preserve">zuerkannt wurde, mir jedoch die daraus folgenden praktischen Schutzrechte und Nachteilsausgleiche,</w:t>
      </w:r>
    </w:p>
    <w:p>
      <w:pPr/>
      <w:r>
        <w:rPr/>
        <w:t xml:space="preserve">insbesondere im öffentlichen Nahverkehr, nicht oder nicht ausreichend gewährt wurden.</w:t>
      </w:r>
    </w:p>
    <w:p>
      <w:pPr/>
      <w:r>
        <w:rPr/>
        <w:t xml:space="preserve">Es darf nicht zu meinen Lasten gehen, wenn staatliche Stellen bestimmte Merkzeichen, Rechte oder</w:t>
      </w:r>
    </w:p>
    <w:p>
      <w:pPr/>
      <w:r>
        <w:rPr/>
        <w:t xml:space="preserve">Nachteilsausgleiche nicht ordnungsgemäß geprüft, gewährt oder umgesetzt haben. Staatliche</w:t>
      </w:r>
    </w:p>
    <w:p>
      <w:pPr/>
      <w:r>
        <w:rPr/>
        <w:t xml:space="preserve">Versäumnisse oder administrative Fehler dürfen einer schwerbehinderten Person nicht strafrechtlich</w:t>
      </w:r>
    </w:p>
    <w:p>
      <w:pPr/>
      <w:r>
        <w:rPr/>
        <w:t xml:space="preserve">angelastet werden.</w:t>
      </w:r>
    </w:p>
    <w:p>
      <w:pPr/>
      <w:r>
        <w:rPr/>
        <w:t xml:space="preserve">Die gegen mich verhängten Maßnahmen verstoßen gegen internationale Verpflichtungen der</w:t>
      </w:r>
    </w:p>
    <w:p>
      <w:pPr/>
      <w:r>
        <w:rPr/>
        <w:t xml:space="preserve">Bundesrepublik Deutschland, insbesondere gegen:</w:t>
      </w:r>
    </w:p>
    <w:p>
      <w:pPr/>
      <w:r>
        <w:rPr/>
        <w:t xml:space="preserve">UN-Behindertenrechtskonvention (CRPD):</w:t>
      </w:r>
    </w:p>
    <w:p>
      <w:pPr/>
      <w:r>
        <w:rPr/>
        <w:t xml:space="preserve">– Artikel 2 – angemessene Vorkehrungen / reasonable accommodation</w:t>
      </w:r>
    </w:p>
    <w:p>
      <w:pPr/>
      <w:r>
        <w:rPr/>
        <w:t xml:space="preserve">– Artikel 5 – Gleichheit und Nichtdiskriminierung</w:t>
      </w:r>
    </w:p>
    <w:p>
      <w:pPr/>
      <w:r>
        <w:rPr/>
        <w:t xml:space="preserve">– Artikel 12 – gleiche Anerkennung vor dem Recht</w:t>
      </w:r>
    </w:p>
    <w:p>
      <w:pPr/>
      <w:r>
        <w:rPr/>
        <w:t xml:space="preserve">– Artikel 13 – Zugang zur Justiz</w:t>
      </w:r>
    </w:p>
    <w:p>
      <w:pPr/>
      <w:r>
        <w:rPr/>
        <w:t xml:space="preserve">1</w:t>
      </w:r>
    </w:p>
    <w:p>
      <w:pPr/>
      <w:r>
        <w:rPr/>
        <w:t xml:space="preserve">– Artikel 14 – Freiheit und Sicherheit der Person</w:t>
      </w:r>
    </w:p>
    <w:p>
      <w:pPr/>
      <w:r>
        <w:rPr/>
        <w:t xml:space="preserve">Europäische Menschenrechtskonvention (EMRK / ECHR):</w:t>
      </w:r>
    </w:p>
    <w:p>
      <w:pPr/>
      <w:r>
        <w:rPr/>
        <w:t xml:space="preserve">– Artikel 3 – Verbot unmenschlicher oder erniedrigender Behandlung</w:t>
      </w:r>
    </w:p>
    <w:p>
      <w:pPr/>
      <w:r>
        <w:rPr/>
        <w:t xml:space="preserve">– Artikel 6 – Recht auf ein faires Verfahren</w:t>
      </w:r>
    </w:p>
    <w:p>
      <w:pPr/>
      <w:r>
        <w:rPr/>
        <w:t xml:space="preserve">– Artikel 8 – Schutz des Privatlebens und der persönlichen Integrität</w:t>
      </w:r>
    </w:p>
    <w:p>
      <w:pPr/>
      <w:r>
        <w:rPr/>
        <w:t xml:space="preserve">– Artikel 13 – Recht auf wirksame Beschwerde</w:t>
      </w:r>
    </w:p>
    <w:p>
      <w:pPr/>
      <w:r>
        <w:rPr/>
        <w:t xml:space="preserve">– Artikel 14 – Diskriminierungsverbot</w:t>
      </w:r>
    </w:p>
    <w:p>
      <w:pPr/>
      <w:r>
        <w:rPr/>
        <w:t xml:space="preserve">Internationaler Pakt über bürgerliche und politische Rechte (ICCPR):</w:t>
      </w:r>
    </w:p>
    <w:p>
      <w:pPr/>
      <w:r>
        <w:rPr/>
        <w:t xml:space="preserve">– Artikel 26 – Gleichheit vor dem Gesetz und Diskriminierungsverbot</w:t>
      </w:r>
    </w:p>
    <w:p>
      <w:pPr/>
      <w:r>
        <w:rPr/>
        <w:t xml:space="preserve">Besonders wichtig ist, dass mir im gerichtlichen Verfahren ein Betreuer zur Seite stand. Wenn das</w:t>
      </w:r>
    </w:p>
    <w:p>
      <w:pPr/>
      <w:r>
        <w:rPr/>
        <w:t xml:space="preserve">Amtsgericht selbst davon ausgeht, dass ich aufgrund meiner persönlichen und gesundheitlichen</w:t>
      </w:r>
    </w:p>
    <w:p>
      <w:pPr/>
      <w:r>
        <w:rPr/>
        <w:t xml:space="preserve">Situation Unterstützung durch einen Betreuer benötige, ist es widersprüchlich, mich gleichzeitig</w:t>
      </w:r>
    </w:p>
    <w:p>
      <w:pPr/>
      <w:r>
        <w:rPr/>
        <w:t xml:space="preserve">strafrechtlich so zu behandeln, als ob keinerlei Einschränkungen bestünden.</w:t>
      </w:r>
    </w:p>
    <w:p>
      <w:pPr/>
      <w:r>
        <w:rPr/>
        <w:t xml:space="preserve">Ich beantrage daher:</w:t>
      </w:r>
    </w:p>
    <w:p>
      <w:pPr/>
      <w:r>
        <w:rPr/>
        <w:t xml:space="preserve">die sofortige Aussetzung der Vollstreckung;</w:t>
      </w:r>
    </w:p>
    <w:p>
      <w:pPr/>
      <w:r>
        <w:rPr/>
        <w:t xml:space="preserve">die erneute rechtliche Überprüfung der zugrunde liegenden Entscheidung unter vollständiger</w:t>
      </w:r>
    </w:p>
    <w:p>
      <w:pPr/>
      <w:r>
        <w:rPr/>
        <w:t xml:space="preserve">Berücksichtigung meiner Schwerbehinderung (GdB 100);</w:t>
      </w:r>
    </w:p>
    <w:p>
      <w:pPr/>
      <w:r>
        <w:rPr/>
        <w:t xml:space="preserve">die Beiziehung des Beschlusses des Landgerichts Berlin vom 14.12.2020, Az.: (573) 282 AR 190/20 Ns</w:t>
      </w:r>
    </w:p>
    <w:p>
      <w:pPr/>
      <w:r>
        <w:rPr/>
        <w:t xml:space="preserve">(45/20);</w:t>
      </w:r>
    </w:p>
    <w:p>
      <w:pPr/>
      <w:r>
        <w:rPr/>
        <w:t xml:space="preserve">die Beiziehung sämtlicher Unterlagen des Versorgungsamtes Berlin seit 2006 ( Behinderung 80 % )</w:t>
      </w:r>
    </w:p>
    <w:p>
      <w:pPr/>
      <w:r>
        <w:rPr/>
        <w:t xml:space="preserve">und 2013 ( Behinderung 100% ), insbesondere aller Anträge, Entscheidungen, Merkzeichen-Prüfungen</w:t>
      </w:r>
    </w:p>
    <w:p>
      <w:pPr/>
      <w:r>
        <w:rPr/>
        <w:t xml:space="preserve">und Begründungen; Ergänzend ist festzustellen, dass insbesondere nach der Entscheidung des</w:t>
      </w:r>
    </w:p>
    <w:p>
      <w:pPr/>
      <w:r>
        <w:rPr/>
        <w:t xml:space="preserve">Landgerichts Berlin im Jahr 2020 ein entsprechender Antrag auf Befreiung von den Kosten des</w:t>
      </w:r>
    </w:p>
    <w:p>
      <w:pPr/>
      <w:r>
        <w:rPr/>
        <w:t xml:space="preserve">öffentlichen Nahverkehrs gestellt wurde. Dieser Antrag wurde unter Mitwirkung einer Mitarbeiterin der</w:t>
      </w:r>
    </w:p>
    <w:p>
      <w:pPr/>
      <w:r>
        <w:rPr/>
        <w:t xml:space="preserve">Senatsverwaltung ( Bereich Einwanderung/Soziales ) auf Grundlage meiner gesundheitlichen</w:t>
      </w:r>
    </w:p>
    <w:p>
      <w:pPr/>
      <w:r>
        <w:rPr/>
        <w:t xml:space="preserve">Unterlagen und ärztlichen Berichte erstellt und anschließend ordnungsgemäß eingereicht. Eine</w:t>
      </w:r>
    </w:p>
    <w:p>
      <w:pPr/>
      <w:r>
        <w:rPr/>
        <w:t xml:space="preserve">weitere Ausfertigung dieses Antrags wurde im Rahmen der behördlichen Vorgänge bei der</w:t>
      </w:r>
    </w:p>
    <w:p>
      <w:pPr/>
      <w:r>
        <w:rPr/>
        <w:t xml:space="preserve">Senatsverwaltung dokumentiert und archiviert. Der Vorgang sowie die Existenz dieses Antrags sind</w:t>
      </w:r>
    </w:p>
    <w:p>
      <w:pPr/>
      <w:r>
        <w:rPr/>
        <w:t xml:space="preserve">durch mehrere Zeugen belegt, darunter zwei Rechtsanwältinnen (u. a. im Sozialrecht tätig), die</w:t>
      </w:r>
    </w:p>
    <w:p>
      <w:pPr/>
      <w:r>
        <w:rPr/>
        <w:t xml:space="preserve">Einsicht in die entsprechenden Unterlagen hatten, sowie die beteiligte Mitarbeiterin der</w:t>
      </w:r>
    </w:p>
    <w:p>
      <w:pPr/>
      <w:r>
        <w:rPr/>
        <w:t xml:space="preserve">Senatsverwaltung. Vor diesem Hintergrund ist zwingend aufzuklären, weshalb über diesen Antrag bis</w:t>
      </w:r>
    </w:p>
    <w:p>
      <w:pPr/>
      <w:r>
        <w:rPr/>
        <w:t xml:space="preserve">heute nicht entschieden wurde und aus welchem Grund die daraus resultierenden Rechte,</w:t>
      </w:r>
    </w:p>
    <w:p>
      <w:pPr/>
      <w:r>
        <w:rPr/>
        <w:t xml:space="preserve">insbesondere im Bereich des öffentlichen Nahverkehrs, nicht umgesetzt wurden. Zudem ist</w:t>
      </w:r>
    </w:p>
    <w:p>
      <w:pPr/>
      <w:r>
        <w:rPr/>
        <w:t xml:space="preserve">festzustellen, dass die zugrunde liegende gerichtliche Entscheidung ohne eine vollständige und</w:t>
      </w:r>
    </w:p>
    <w:p>
      <w:pPr/>
      <w:r>
        <w:rPr/>
        <w:t xml:space="preserve">ordnungsgemäße Sachverhaltsaufklärung ergangen ist, da wesentliche Umstände, insbesondere die</w:t>
      </w:r>
    </w:p>
    <w:p>
      <w:pPr/>
      <w:r>
        <w:rPr/>
        <w:t xml:space="preserve">bestehenden Anträge und meine Schwerbehinderung (GdB 100), nicht berücksichtigt wurden. Sollte</w:t>
      </w:r>
    </w:p>
    <w:p>
      <w:pPr/>
      <w:r>
        <w:rPr/>
        <w:t xml:space="preserve">diese Sachlage im Rahmen des vorliegenden Verfahrens nicht vollständig berücksichtigt und</w:t>
      </w:r>
    </w:p>
    <w:p>
      <w:pPr/>
      <w:r>
        <w:rPr/>
        <w:t xml:space="preserve">aufgeklärt werden, sehe ich mich gezwungen, den Rechtsweg durch Einlegung eines Rechtsmittels</w:t>
      </w:r>
    </w:p>
    <w:p>
      <w:pPr/>
      <w:r>
        <w:rPr/>
        <w:t xml:space="preserve">(Beschwerde/ Berufung) weiter zu verfolgen. Es ist rechtlich nicht zulässig, dass ein ordnungsgemäß</w:t>
      </w:r>
    </w:p>
    <w:p>
      <w:pPr/>
      <w:r>
        <w:rPr/>
        <w:t xml:space="preserve">gestellter und behördlich bearbeiteter Antrag folgenlos bleibt und die daraus resultierenden Nachteile</w:t>
      </w:r>
    </w:p>
    <w:p>
      <w:pPr/>
      <w:r>
        <w:rPr/>
        <w:t xml:space="preserve">der betroffenen schwerbehinderten Person zugerechnet werden;</w:t>
      </w:r>
    </w:p>
    <w:p>
      <w:pPr/>
      <w:r>
        <w:rPr/>
        <w:t xml:space="preserve">die Prüfung, weshalb mir trotz GdB 100 keine ausreichenden Nachteilsausgleiche im öffentlichen</w:t>
      </w:r>
    </w:p>
    <w:p>
      <w:pPr/>
      <w:r>
        <w:rPr/>
        <w:t xml:space="preserve">Nahverkehr gewährt wurden;</w:t>
      </w:r>
    </w:p>
    <w:p>
      <w:pPr/>
      <w:r>
        <w:rPr/>
        <w:t xml:space="preserve">die Prüfung, ob die Vollstreckung gegen mich mit der UN-Behindertenrechtskonvention, der</w:t>
      </w:r>
    </w:p>
    <w:p>
      <w:pPr/>
      <w:r>
        <w:rPr/>
        <w:t xml:space="preserve">Europäischen Menschenrechtskonvention und dem ICCPR vereinbar ist;</w:t>
      </w:r>
    </w:p>
    <w:p>
      <w:pPr/>
      <w:r>
        <w:rPr/>
        <w:t xml:space="preserve">hilfsweise die Umwandlung der Forderung in gemeinnützige Arbeit unter Berücksichtigung meiner</w:t>
      </w:r>
    </w:p>
    <w:p>
      <w:pPr/>
      <w:r>
        <w:rPr/>
        <w:t xml:space="preserve">gesundheitlichen Einschränkungen;</w:t>
      </w:r>
    </w:p>
    <w:p>
      <w:pPr/>
      <w:r>
        <w:rPr/>
        <w:t xml:space="preserve">die Berücksichtigung meiner aktuellen gesundheitlichen und sozialen Situation im Rahmen einer</w:t>
      </w:r>
    </w:p>
    <w:p>
      <w:pPr/>
      <w:r>
        <w:rPr/>
        <w:t xml:space="preserve">Härtefallprüfung.</w:t>
      </w:r>
    </w:p>
    <w:p>
      <w:pPr/>
      <w:r>
        <w:rPr/>
        <w:t xml:space="preserve">Ich befinde mich derzeit in einem gesundheitlich äußerst kritischen Zustand. Diese Situation</w:t>
      </w:r>
    </w:p>
    <w:p>
      <w:pPr/>
      <w:r>
        <w:rPr/>
        <w:t xml:space="preserve">beeinträchtigt meine Fähigkeit zur Existenzsicherung, meine physische Belastbarkeit sowie meine</w:t>
      </w:r>
    </w:p>
    <w:p>
      <w:pPr/>
      <w:r>
        <w:rPr/>
        <w:t xml:space="preserve">Möglichkeit, finanziellen Verpflichtungen nachzukommen.</w:t>
      </w:r>
    </w:p>
    <w:p>
      <w:pPr/>
      <w:r>
        <w:rPr/>
        <w:t xml:space="preserve">Eine Vollstreckung unter diesen Umständen würde eine unverhältnismäßige Belastung darstellen und</w:t>
      </w:r>
    </w:p>
    <w:p>
      <w:pPr/>
      <w:r>
        <w:rPr/>
        <w:t xml:space="preserve">könnte zu einer erheblichen Verschlechterung meines Gesundheitszustandes führen.</w:t>
      </w:r>
    </w:p>
    <w:p>
      <w:pPr/>
      <w:r>
        <w:rPr/>
        <w:t xml:space="preserve">2</w:t>
      </w:r>
    </w:p>
    <w:p>
      <w:pPr/>
      <w:r>
        <w:rPr/>
        <w:t xml:space="preserve">Es ist zunächst klarzustellen, dass dem Verfahren kein klassischer strafrechtlicher Vorwurf zugrunde</w:t>
      </w:r>
    </w:p>
    <w:p>
      <w:pPr/>
      <w:r>
        <w:rPr/>
        <w:t xml:space="preserve">liegt, sondern ausschließlich der Umstand, dass mir im Zusammenhang mit der Nutzung öffentlicher</w:t>
      </w:r>
    </w:p>
    <w:p>
      <w:pPr/>
      <w:r>
        <w:rPr/>
        <w:t xml:space="preserve">Verkehrsmittel ohne Fahrschein eine Sanktion auferlegt wurde.</w:t>
      </w:r>
    </w:p>
    <w:p>
      <w:pPr/>
      <w:r>
        <w:rPr/>
        <w:t xml:space="preserve">Gerade in diesem Kontext wäre jedoch eine besonders sorgfältige Prüfung meiner persönlichen und</w:t>
      </w:r>
    </w:p>
    <w:p>
      <w:pPr/>
      <w:r>
        <w:rPr/>
        <w:t xml:space="preserve">gesundheitlichen Situation zwingend erforderlich gewesen.</w:t>
      </w:r>
    </w:p>
    <w:p>
      <w:pPr/>
      <w:r>
        <w:rPr/>
        <w:t xml:space="preserve">Das Amtsgericht hat seine Entscheidung dennoch getroffen, ohne eine vollständige</w:t>
      </w:r>
    </w:p>
    <w:p>
      <w:pPr/>
      <w:r>
        <w:rPr/>
        <w:t xml:space="preserve">Sachverhaltsaufklärung vorzunehmen und ohne meine schwerwiegenden gesundheitlichen</w:t>
      </w:r>
    </w:p>
    <w:p>
      <w:pPr/>
      <w:r>
        <w:rPr/>
        <w:t xml:space="preserve">Einschränkungen in ihrer Gesamtheit zu berücksichtigen.</w:t>
      </w:r>
    </w:p>
    <w:p>
      <w:pPr/>
      <w:r>
        <w:rPr/>
        <w:t xml:space="preserve">Dazu zählen insbesondere ein Herzinfarkt mit operativem Eingriff im Jahr 2003, seit dem Jahr 2000</w:t>
      </w:r>
    </w:p>
    <w:p>
      <w:pPr/>
      <w:r>
        <w:rPr/>
        <w:t xml:space="preserve">bestehende chronische Erkrankungen wie Tuberkulose mit daraus resultierender Atemeinschränkung,</w:t>
      </w:r>
    </w:p>
    <w:p>
      <w:pPr/>
      <w:r>
        <w:rPr/>
        <w:t xml:space="preserve">chronische Sinusitis mit anhaltender Schwäche und Schwindel, Depressionen mit erheblicher</w:t>
      </w:r>
    </w:p>
    <w:p>
      <w:pPr/>
      <w:r>
        <w:rPr/>
        <w:t xml:space="preserve">Belastung, chronische Prostatitis sowie eine im Jahr 2019 diagnostizierte Kaposi-Sarkom-Erkrankung</w:t>
      </w:r>
    </w:p>
    <w:p>
      <w:pPr/>
      <w:r>
        <w:rPr/>
        <w:t xml:space="preserve">am Bein mit stationärer Behandlung in sechs Krankenhäusern, die meine Gehfähigkeit erheblich</w:t>
      </w:r>
    </w:p>
    <w:p>
      <w:pPr/>
      <w:r>
        <w:rPr/>
        <w:t xml:space="preserve">beeinträchtigt und mit Schmerzen bei Bewegung verbunden ist.</w:t>
      </w:r>
    </w:p>
    <w:p>
      <w:pPr/>
      <w:r>
        <w:rPr/>
        <w:t xml:space="preserve">Diese Erkrankungen sind objektiv geeignet, meine Mobilität und Belastbarkeit erheblich</w:t>
      </w:r>
    </w:p>
    <w:p>
      <w:pPr/>
      <w:r>
        <w:rPr/>
        <w:t xml:space="preserve">einzuschränken, wurden jedoch im Verfahren vollständig außer Acht gelassen.</w:t>
      </w:r>
    </w:p>
    <w:p>
      <w:pPr/>
      <w:r>
        <w:rPr/>
        <w:t xml:space="preserve">Zudem ist festzustellen, dass mein Grad der Behinderung von ursprünglich 80 % (2006) nach</w:t>
      </w:r>
    </w:p>
    <w:p>
      <w:pPr/>
      <w:r>
        <w:rPr/>
        <w:t xml:space="preserve">Widerspruch und erneuter Prüfung im Jahr 2013 auf 100 % erhöht wurde, ohne dass die daraus</w:t>
      </w:r>
    </w:p>
    <w:p>
      <w:pPr/>
      <w:r>
        <w:rPr/>
        <w:t xml:space="preserve">folgenden gesetzlichen Nachteilsausgleiche, insbesondere die Prüfung und Zuerkennung</w:t>
      </w:r>
    </w:p>
    <w:p>
      <w:pPr/>
      <w:r>
        <w:rPr/>
        <w:t xml:space="preserve">entsprechender Merkzeichen zur Sicherstellung notwendiger Mobilität, vorgenommen wurden.</w:t>
      </w:r>
    </w:p>
    <w:p>
      <w:pPr/>
      <w:r>
        <w:rPr/>
        <w:t xml:space="preserve">Darüber hinaus wurde übersehen, dass mir durch das zuständige Amtsgericht eine Betreuung</w:t>
      </w:r>
    </w:p>
    <w:p>
      <w:pPr/>
      <w:r>
        <w:rPr/>
        <w:t xml:space="preserve">zugewiesen wurde (Az.: 54 XVII 8/22), was voraussetzt, dass ich in meiner Entscheidungs- und</w:t>
      </w:r>
    </w:p>
    <w:p>
      <w:pPr/>
      <w:r>
        <w:rPr/>
        <w:t xml:space="preserve">Handlungsfähigkeit erheblich eingeschränkt bin.</w:t>
      </w:r>
    </w:p>
    <w:p>
      <w:pPr/>
      <w:r>
        <w:rPr/>
        <w:t xml:space="preserve">Diese gerichtliche Feststellung wurde im vorliegenden Verfahren jedoch nicht angemessen</w:t>
      </w:r>
    </w:p>
    <w:p>
      <w:pPr/>
      <w:r>
        <w:rPr/>
        <w:t xml:space="preserve">berücksichtigt, sondern faktisch unbeachtet gelassen.</w:t>
      </w:r>
    </w:p>
    <w:p>
      <w:pPr/>
      <w:r>
        <w:rPr/>
        <w:t xml:space="preserve">Trotz dieser Feststellung wurde ich im Urteil des Amtsgerichts vom 24.09.2024 (Az.: 254 Cs 1048/24 –</w:t>
      </w:r>
    </w:p>
    <w:p>
      <w:pPr/>
      <w:r>
        <w:rPr/>
        <w:t xml:space="preserve">3034 Js 3591/24 – 282 Js 3791/23) wie eine uneingeschränkt leistungsfähige Person behandelt und</w:t>
      </w:r>
    </w:p>
    <w:p>
      <w:pPr/>
      <w:r>
        <w:rPr/>
        <w:t xml:space="preserve">sanktioniert.</w:t>
      </w:r>
    </w:p>
    <w:p>
      <w:pPr/>
      <w:r>
        <w:rPr/>
        <w:t xml:space="preserve">Darüber hinaus steht diese Entscheidung auch im Widerspruch zu einer bereits im Jahr 2020</w:t>
      </w:r>
    </w:p>
    <w:p>
      <w:pPr/>
      <w:r>
        <w:rPr/>
        <w:t xml:space="preserve">ergangenen gerichtlichen Entscheidung des Landgerichts Berlin, in der vergleichbare Vorwürfe</w:t>
      </w:r>
    </w:p>
    <w:p>
      <w:pPr/>
      <w:r>
        <w:rPr/>
        <w:t xml:space="preserve">geprüft und zu meinen Gunsten entschieden wurden.</w:t>
      </w:r>
    </w:p>
    <w:p>
      <w:pPr/>
      <w:r>
        <w:rPr/>
        <w:t xml:space="preserve">Es handelt sich hierbei um den Beschluss des Landgerichts Berlin vom 14.12.2020 (Az.: (573) 282 AR</w:t>
      </w:r>
    </w:p>
    <w:p>
      <w:pPr/>
      <w:r>
        <w:rPr/>
        <w:t xml:space="preserve">190/20 Ns (45/20)).</w:t>
      </w:r>
    </w:p>
    <w:p>
      <w:pPr/>
      <w:r>
        <w:rPr/>
        <w:t xml:space="preserve">Dass trotz dieser bereits bestehenden gerichtlichen Klärung eine nahezu identische</w:t>
      </w:r>
    </w:p>
    <w:p>
      <w:pPr/>
      <w:r>
        <w:rPr/>
        <w:t xml:space="preserve">Sachverhaltskonstellation erneut zu meinen Lasten bewertet wurde, ohne die frühere Entscheidung</w:t>
      </w:r>
    </w:p>
    <w:p>
      <w:pPr/>
      <w:r>
        <w:rPr/>
        <w:t xml:space="preserve">angemessen zu berücksichtigen, stellt einen weiteren erheblichen Widerspruch dar.</w:t>
      </w:r>
    </w:p>
    <w:p>
      <w:pPr/>
      <w:r>
        <w:rPr/>
        <w:t xml:space="preserve">Damit liegt insgesamt ein grundlegender Widerspruch im staatlichen Handeln vor:</w:t>
      </w:r>
    </w:p>
    <w:p>
      <w:pPr/>
      <w:r>
        <w:rPr/>
        <w:t xml:space="preserve">Einerseits wird meine eingeschränkte Fähigkeit zur eigenständigen Lebensführung durch die</w:t>
      </w:r>
    </w:p>
    <w:p>
      <w:pPr/>
      <w:r>
        <w:rPr/>
        <w:t xml:space="preserve">Anordnung einer Betreuung anerkannt, andererseits werde ich im gleichen rechtlichen System so</w:t>
      </w:r>
    </w:p>
    <w:p>
      <w:pPr/>
      <w:r>
        <w:rPr/>
        <w:t xml:space="preserve">behandelt, als ob diese Einschränkungen nicht existieren würden.</w:t>
      </w:r>
    </w:p>
    <w:p>
      <w:pPr/>
      <w:r>
        <w:rPr/>
        <w:t xml:space="preserve">Unter diesen Umständen hätte das Gericht zwingend prüfen müssen:</w:t>
      </w:r>
    </w:p>
    <w:p>
      <w:pPr/>
      <w:r>
        <w:rPr/>
        <w:t xml:space="preserve">– aus welchen Gründen mir trotz festgestellter schwerster Beeinträchtigung keine entsprechenden</w:t>
      </w:r>
    </w:p>
    <w:p>
      <w:pPr/>
      <w:r>
        <w:rPr/>
        <w:t xml:space="preserve">Nachteilsausgleiche gewährt wurden,</w:t>
      </w:r>
    </w:p>
    <w:p>
      <w:pPr/>
      <w:r>
        <w:rPr/>
        <w:t xml:space="preserve">– warum die frühere Entscheidung des Landgerichts unberücksichtigt geblieben ist,</w:t>
      </w:r>
    </w:p>
    <w:p>
      <w:pPr/>
      <w:r>
        <w:rPr/>
        <w:t xml:space="preserve">– und weshalb mir dennoch die volle Verantwortung für eine Situation auferlegt wird, die unmittelbar</w:t>
      </w:r>
    </w:p>
    <w:p>
      <w:pPr/>
      <w:r>
        <w:rPr/>
        <w:t xml:space="preserve">mit meiner gesundheitlichen und rechtlichen Stellung zusammenhängt.</w:t>
      </w:r>
    </w:p>
    <w:p>
      <w:pPr/>
      <w:r>
        <w:rPr/>
        <w:t xml:space="preserve">Das vollständige Unterlassen dieser Prüfung führt dazu, dass die Entscheidung nicht auf einer</w:t>
      </w:r>
    </w:p>
    <w:p>
      <w:pPr/>
      <w:r>
        <w:rPr/>
        <w:t xml:space="preserve">tragfähigen Tatsachengrundlage beruht.</w:t>
      </w:r>
    </w:p>
    <w:p>
      <w:pPr/>
      <w:r>
        <w:rPr/>
        <w:t xml:space="preserve">3</w:t>
      </w:r>
    </w:p>
    <w:p>
      <w:pPr/>
      <w:r>
        <w:rPr/>
        <w:t xml:space="preserve">Eine solche Entscheidung ist daher rechtlich nicht haltbar und erfordert zwingend eine erneute</w:t>
      </w:r>
    </w:p>
    <w:p>
      <w:pPr/>
      <w:r>
        <w:rPr/>
        <w:t xml:space="preserve">gerichtliche Überprüfung.</w:t>
      </w:r>
    </w:p>
    <w:p>
      <w:pPr/>
      <w:r>
        <w:rPr/>
        <w:t xml:space="preserve">Darüber hinaus ist festzustellen, dass nach Erlass dieser Entscheidung wiederholt Druck auf mich</w:t>
      </w:r>
    </w:p>
    <w:p>
      <w:pPr/>
      <w:r>
        <w:rPr/>
        <w:t xml:space="preserve">ausgeübt wird, insbesondere durch die Androhung einer Inhaftierung.</w:t>
      </w:r>
    </w:p>
    <w:p>
      <w:pPr/>
      <w:r>
        <w:rPr/>
        <w:t xml:space="preserve">Diese Form des Vorgehens stellt nicht nur eine rechtliche Maßnahme dar, sondern entfaltet unter den</w:t>
      </w:r>
    </w:p>
    <w:p>
      <w:pPr/>
      <w:r>
        <w:rPr/>
        <w:t xml:space="preserve">gegebenen Umständen eine erhebliche psychische Druckwirkung und wirkt faktisch als</w:t>
      </w:r>
    </w:p>
    <w:p>
      <w:pPr/>
      <w:r>
        <w:rPr/>
        <w:t xml:space="preserve">Einschüchterung.</w:t>
      </w:r>
    </w:p>
    <w:p>
      <w:pPr/>
      <w:r>
        <w:rPr/>
        <w:t xml:space="preserve">Dabei ist zu berücksichtigen, dass mir mit der Inhaftierung ein Umfeld angedroht wird, das aufgrund</w:t>
      </w:r>
    </w:p>
    <w:p>
      <w:pPr/>
      <w:r>
        <w:rPr/>
        <w:t xml:space="preserve">meiner gesundheitlichen Situation – insbesondere meiner Atemproblematik und meiner schweren</w:t>
      </w:r>
    </w:p>
    <w:p>
      <w:pPr/>
      <w:r>
        <w:rPr/>
        <w:t xml:space="preserve">chronischen Erkrankungen – objektiv geeignet ist, meine Gesundheit erheblich zu gefährden.</w:t>
      </w:r>
    </w:p>
    <w:p>
      <w:pPr/>
      <w:r>
        <w:rPr/>
        <w:t xml:space="preserve">Besonders schwer wiegt in diesem Zusammenhang, dass es sich hierbei nicht um eine erstmalige</w:t>
      </w:r>
    </w:p>
    <w:p>
      <w:pPr/>
      <w:r>
        <w:rPr/>
        <w:t xml:space="preserve">Belastungssituation handelt.</w:t>
      </w:r>
    </w:p>
    <w:p>
      <w:pPr/>
      <w:r>
        <w:rPr/>
        <w:t xml:space="preserve">Vielmehr ist dokumentiert, dass ich bereits in der Vergangenheit – insbesondere im Zeitraum von 1998</w:t>
      </w:r>
    </w:p>
    <w:p>
      <w:pPr/>
      <w:r>
        <w:rPr/>
        <w:t xml:space="preserve">bis 2005 – infolge einer Vielzahl fehlerhafter staatlicher Maßnahmen und gerichtlicher Entscheidungen</w:t>
      </w:r>
    </w:p>
    <w:p>
      <w:pPr/>
      <w:r>
        <w:rPr/>
        <w:t xml:space="preserve">einer erheblichen psychischen und gesundheitlichen Belastung ausgesetzt war.</w:t>
      </w:r>
    </w:p>
    <w:p>
      <w:pPr/>
      <w:r>
        <w:rPr/>
        <w:t xml:space="preserve">Diese Entwicklung mündete im Jahr 2004 in einem öffentlich bekannt gewordenen Suizidversuch vor</w:t>
      </w:r>
    </w:p>
    <w:p>
      <w:pPr/>
      <w:r>
        <w:rPr/>
        <w:t xml:space="preserve">dem Deutschen Bundestag, über den auch in den Medien berichtet wurde.</w:t>
      </w:r>
    </w:p>
    <w:p>
      <w:pPr/>
      <w:r>
        <w:rPr/>
        <w:t xml:space="preserve">In der Folge wurden die damaligen Fehlentscheidungen durch staatliche Stellen und Gerichte</w:t>
      </w:r>
    </w:p>
    <w:p>
      <w:pPr/>
      <w:r>
        <w:rPr/>
        <w:t xml:space="preserve">zumindest teilweise offiziell anerkannt.</w:t>
      </w:r>
    </w:p>
    <w:p>
      <w:pPr/>
      <w:r>
        <w:rPr/>
        <w:t xml:space="preserve">Vor diesem Hintergrund ist es rechtlich nicht hinnehmbar, dass durch die aktuell ausgeübten</w:t>
      </w:r>
    </w:p>
    <w:p>
      <w:pPr/>
      <w:r>
        <w:rPr/>
        <w:t xml:space="preserve">Maßnahmen erneut eine vergleichbare Druck- und Belastungssituation erzeugt wird.</w:t>
      </w:r>
    </w:p>
    <w:p>
      <w:pPr/>
      <w:r>
        <w:rPr/>
        <w:t xml:space="preserve">Es entsteht der Eindruck, dass trotz der bekannten Vorgeschichte und der bereits eingetretenen</w:t>
      </w:r>
    </w:p>
    <w:p>
      <w:pPr/>
      <w:r>
        <w:rPr/>
        <w:t xml:space="preserve">schwerwiegenden Folgen erneut ein Vorgehen gewählt wird, das geeignet ist, vergleichbare</w:t>
      </w:r>
    </w:p>
    <w:p>
      <w:pPr/>
      <w:r>
        <w:rPr/>
        <w:t xml:space="preserve">gesundheitliche und psychische Schäden hervorzurufen.</w:t>
      </w:r>
    </w:p>
    <w:p>
      <w:pPr/>
      <w:r>
        <w:rPr/>
        <w:t xml:space="preserve">Ein solches Vorgehen steht im Widerspruch zu grundlegenden rechtsstaatlichen Prinzipien sowie zu</w:t>
      </w:r>
    </w:p>
    <w:p>
      <w:pPr/>
      <w:r>
        <w:rPr/>
        <w:t xml:space="preserve">den Verpflichtungen aus dem internationalen Menschenrechtsschutz.</w:t>
      </w:r>
    </w:p>
    <w:p>
      <w:pPr/>
      <w:r>
        <w:rPr/>
        <w:t xml:space="preserve">Aus diesem Grund ist eine erneute umfassende gerichtliche Überprüfung zwingend erforderlich.</w:t>
      </w:r>
    </w:p>
    <w:p>
      <w:pPr/>
      <w:r>
        <w:rPr/>
        <w:t xml:space="preserve">Andernfalls wird es unvermeidbar sein, diese Angelegenheit internationalen Prüfungsinstanzen und</w:t>
      </w:r>
    </w:p>
    <w:p>
      <w:pPr/>
      <w:r>
        <w:rPr/>
        <w:t xml:space="preserve">Gerichten zur umfassenden Untersuchung vorzulegen.</w:t>
      </w:r>
    </w:p>
    <w:p>
      <w:pPr/>
      <w:r>
        <w:rPr/>
        <w:t xml:space="preserve">Mit freundlichen Grüßen</w:t>
      </w:r>
    </w:p>
    <w:p>
      <w:pPr/>
      <w:r>
        <w:rPr/>
        <w:t xml:space="preserve">Ismail Rustam</w:t>
      </w:r>
    </w:p>
    <w:p>
      <w:pPr/>
      <w:r>
        <w:rPr/>
        <w:t xml:space="preserve">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2026-10-17T07:57:43+02:00</dcterms:created>
  <dcterms:modified xsi:type="dcterms:W3CDTF">2026-10-17T07:57:43+02:00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