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07.03.2008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     Wichmannstr. 9</w:t>
      </w:r>
    </w:p>
    <w:p>
      <w:pPr/>
      <w:r>
        <w:rPr/>
        <w:t xml:space="preserve">Andas:</w:t>
      </w:r>
    </w:p>
    <w:p>
      <w:pPr/>
      <w:r>
        <w:rPr/>
        <w:t xml:space="preserve">10787 Berlin</w:t>
      </w:r>
    </w:p>
    <w:p>
      <w:pPr/>
      <w:r>
        <w:rPr/>
        <w:t xml:space="preserve">Verwaltungsgericht Berlin</w:t>
      </w:r>
    </w:p>
    <w:p>
      <w:pPr/>
      <w:r>
        <w:rPr/>
        <w:t xml:space="preserve">Kirchstraße 7</w:t>
      </w:r>
    </w:p>
    <w:p>
      <w:pPr/>
      <w:r>
        <w:rPr/>
        <w:t xml:space="preserve">Berlin, 04 März 2008</w:t>
      </w:r>
    </w:p>
    <w:p>
      <w:pPr/>
      <w:r>
        <w:rPr/>
        <w:t xml:space="preserve">10557 Berlin</w:t>
      </w:r>
    </w:p>
    <w:p>
      <w:pPr/>
      <w:r>
        <w:rPr/>
        <w:t xml:space="preserve">Nur per Fax: 030 / 9014-8790</w:t>
      </w:r>
    </w:p>
    <w:p>
      <w:pPr/>
      <w:r>
        <w:rPr/>
        <w:t xml:space="preserve">-VG 15 A 281.07-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das Ärztliche Attest vom 28.02.2008. Meine</w:t>
      </w:r>
    </w:p>
    <w:p>
      <w:pPr/>
      <w:r>
        <w:rPr/>
        <w:t xml:space="preserve">Bitte an Sie, bedenken Sie, dass ich behindert bin und auf Ihre Hilfe angewiesen bin.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?' ! JL                                        iBZiWiS</w:t>
      </w:r>
    </w:p>
    <w:p>
      <w:pPr/>
      <w:r>
        <w:rPr/>
        <w:t xml:space="preserve">SoiJBC</w:t>
      </w:r>
    </w:p>
    <w:p>
      <w:pPr/>
      <w:r>
        <w:rPr/>
        <w:t xml:space="preserve">M 8QOZ/EO/SO</w:t>
      </w:r>
    </w:p>
    <w:p>
      <w:pPr/>
      <w:r>
        <w:rPr/>
        <w:t xml:space="preserve">Rafik Asadi                                                Tel.: 0307 453 100 88</w:t>
      </w:r>
    </w:p>
    <w:p>
      <w:pPr/>
      <w:r>
        <w:rPr/>
        <w:t xml:space="preserve">FA f. Allgemeinmedizin                                     Fax: 0307 453 103 94</w:t>
      </w:r>
    </w:p>
    <w:p>
      <w:pPr/>
      <w:r>
        <w:rPr/>
        <w:t xml:space="preserve">Müllerstr. 152</w:t>
      </w:r>
    </w:p>
    <w:p>
      <w:pPr/>
      <w:r>
        <w:rPr/>
        <w:t xml:space="preserve">13353 Berlin                                             Berlin, den 28.02.2008</w:t>
      </w:r>
    </w:p>
    <w:p>
      <w:pPr/>
      <w:r>
        <w:rPr/>
        <w:t xml:space="preserve">Ärztliches Attest</w:t>
      </w:r>
    </w:p>
    <w:p>
      <w:pPr/>
      <w:r>
        <w:rPr/>
        <w:t xml:space="preserve">Betrifft: Rüstern Ismail, geb.: 07.11.1970</w:t>
      </w:r>
    </w:p>
    <w:p>
      <w:pPr/>
      <w:r>
        <w:rPr/>
        <w:t xml:space="preserve">Wichmannstr. 9, 10787 Berlin</w:t>
      </w:r>
    </w:p>
    <w:p>
      <w:pPr/>
      <w:r>
        <w:rPr/>
        <w:t xml:space="preserve">Herr Ismail ist in meiner hausärztlichen Behandlung.</w:t>
      </w:r>
    </w:p>
    <w:p>
      <w:pPr/>
      <w:r>
        <w:rPr/>
        <w:t xml:space="preserve">Folgende Diagnosen bestehen:</w:t>
      </w:r>
    </w:p>
    <w:p>
      <w:pPr/>
      <w:r>
        <w:rPr/>
        <w:t xml:space="preserve">Depressionen, G. {F32.2G};</w:t>
      </w:r>
    </w:p>
    <w:p>
      <w:pPr/>
      <w:r>
        <w:rPr/>
        <w:t xml:space="preserve">Prostatitis chronisch, G. {N41.1G};</w:t>
      </w:r>
    </w:p>
    <w:p>
      <w:pPr/>
      <w:r>
        <w:rPr/>
        <w:t xml:space="preserve">HIV Infektion, chronisch, G. {B24G};</w:t>
      </w:r>
    </w:p>
    <w:p>
      <w:pPr/>
      <w:r>
        <w:rPr/>
        <w:t xml:space="preserve">Perniziöse Amämie, G. {D51.0G};</w:t>
      </w:r>
    </w:p>
    <w:p>
      <w:pPr/>
      <w:r>
        <w:rPr/>
        <w:t xml:space="preserve">Vitamin B 12 Mangelamämie, G. {D51.9G};</w:t>
      </w:r>
    </w:p>
    <w:p>
      <w:pPr/>
      <w:r>
        <w:rPr/>
        <w:t xml:space="preserve">Z.n.Myokarditis, G. {151.4G};</w:t>
      </w:r>
    </w:p>
    <w:p>
      <w:pPr/>
      <w:r>
        <w:rPr/>
        <w:t xml:space="preserve">Z.n.Ulcus ventriculi, G. {L98.4G};</w:t>
      </w:r>
    </w:p>
    <w:p>
      <w:pPr/>
      <w:r>
        <w:rPr/>
        <w:t xml:space="preserve">Refluxösophagitis II, G. {K21.0G};</w:t>
      </w:r>
    </w:p>
    <w:p>
      <w:pPr/>
      <w:r>
        <w:rPr/>
        <w:t xml:space="preserve">Hepatitis A chronisch, G. {B15.9G};</w:t>
      </w:r>
    </w:p>
    <w:p>
      <w:pPr/>
      <w:r>
        <w:rPr/>
        <w:t xml:space="preserve">Asthmoide Bronchitis, chronisch;</w:t>
      </w:r>
    </w:p>
    <w:p>
      <w:pPr/>
      <w:r>
        <w:rPr/>
        <w:t xml:space="preserve">Somatisierungsstörung;</w:t>
      </w:r>
    </w:p>
    <w:p>
      <w:pPr/>
      <w:r>
        <w:rPr/>
        <w:t xml:space="preserve">Erosive Pangastritis, chronisch;</w:t>
      </w:r>
    </w:p>
    <w:p>
      <w:pPr/>
      <w:r>
        <w:rPr/>
        <w:t xml:space="preserve">Z.n Lues II;</w:t>
      </w:r>
    </w:p>
    <w:p>
      <w:pPr/>
      <w:r>
        <w:rPr/>
        <w:t xml:space="preserve">Z.n. Lungentuberkulose</w:t>
      </w:r>
    </w:p>
    <w:p>
      <w:pPr/>
      <w:r>
        <w:rPr/>
        <w:t xml:space="preserve">Aktuelle Anamnese: Wegen seiner Erkrankung ist Herr Ismail in seinem</w:t>
      </w:r>
    </w:p>
    <w:p>
      <w:pPr/>
      <w:r>
        <w:rPr/>
        <w:t xml:space="preserve">alltäglichen Leben sehr stark eingeschränkt. Er ist aus</w:t>
      </w:r>
    </w:p>
    <w:p>
      <w:pPr/>
      <w:r>
        <w:rPr/>
        <w:t xml:space="preserve">ärztlicher Sicht weiterhin therapiebedürftig, da der</w:t>
      </w:r>
    </w:p>
    <w:p>
      <w:pPr/>
      <w:r>
        <w:rPr/>
        <w:t xml:space="preserve">Gesundheitszustand trotz regelmäßiger Behandlung keine</w:t>
      </w:r>
    </w:p>
    <w:p>
      <w:pPr/>
      <w:r>
        <w:rPr/>
        <w:t xml:space="preserve">wesentliche Besserungstendenz aufweist.</w:t>
      </w:r>
    </w:p>
    <w:p>
      <w:pPr/>
      <w:r>
        <w:rPr/>
        <w:t xml:space="preserve">Befund:              Es bedarf einer weiteren ständigen Beobachtung und</w:t>
      </w:r>
    </w:p>
    <w:p>
      <w:pPr/>
      <w:r>
        <w:rPr/>
        <w:t xml:space="preserve">Behandlung.</w:t>
      </w:r>
    </w:p>
    <w:p>
      <w:pPr/>
      <w:r>
        <w:rPr/>
        <w:t xml:space="preserve">Mit freundlichen GrMen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Wichmannstr. 9</w:t>
      </w:r>
    </w:p>
    <w:p>
      <w:pPr/>
      <w:r>
        <w:rPr/>
        <w:t xml:space="preserve">An das: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Holger Lampert</w:t>
      </w:r>
    </w:p>
    <w:p>
      <w:pPr/>
      <w:r>
        <w:rPr/>
        <w:t xml:space="preserve">Weidenweg 60                                           Berlin, 07 März. 2008</w:t>
      </w:r>
    </w:p>
    <w:p>
      <w:pPr/>
      <w:r>
        <w:rPr/>
        <w:t xml:space="preserve">10247 Berlin</w:t>
      </w:r>
    </w:p>
    <w:p>
      <w:pPr/>
      <w:r>
        <w:rPr/>
        <w:t xml:space="preserve">Nur per Fax: 030 / 42 08 95 38</w:t>
      </w:r>
    </w:p>
    <w:p>
      <w:pPr/>
      <w:r>
        <w:rPr/>
        <w:t xml:space="preserve">Sehr geehrter Herr Lampert,</w:t>
      </w:r>
    </w:p>
    <w:p>
      <w:pPr/>
      <w:r>
        <w:rPr/>
        <w:t xml:space="preserve">Ich habe am 16 Aug.2007 für die Verfahren Nr. S 49 AZ 127 / 07 und S 49 SO 3809 /</w:t>
      </w:r>
    </w:p>
    <w:p>
      <w:pPr/>
      <w:r>
        <w:rPr/>
        <w:t xml:space="preserve">05 Ihnen eine Vollmacht unterschrieben, damit Sie mich vor Gericht verteidigen. Sie</w:t>
      </w:r>
    </w:p>
    <w:p>
      <w:pPr/>
      <w:r>
        <w:rPr/>
        <w:t xml:space="preserve">haben am 28 Aug. 2007 durch ein Fax Schreiben dem Sozialgericht mitgeteilt, dass</w:t>
      </w:r>
    </w:p>
    <w:p>
      <w:pPr/>
      <w:r>
        <w:rPr/>
        <w:t xml:space="preserve">Sie meine Rechte wahren werden und Prozesskostenhilfe beantragen.</w:t>
      </w:r>
    </w:p>
    <w:p>
      <w:pPr/>
      <w:r>
        <w:rPr/>
        <w:t xml:space="preserve">Am 17 Aug. 2007 habe ich beim Sozialgericht um öffentliche Verhandlung gebeten,</w:t>
      </w:r>
    </w:p>
    <w:p>
      <w:pPr/>
      <w:r>
        <w:rPr/>
        <w:t xml:space="preserve">wo die Gegenseite auch dabei ist, weil seit über vier Jahren wir zu keinem Ergebnis</w:t>
      </w:r>
    </w:p>
    <w:p>
      <w:pPr/>
      <w:r>
        <w:rPr/>
        <w:t xml:space="preserve">gekommen sind. Warum haben Sie in dieser Sache kein Druck ausgeübt ???</w:t>
      </w:r>
    </w:p>
    <w:p>
      <w:pPr/>
      <w:r>
        <w:rPr/>
        <w:t xml:space="preserve">Da ich seit Jahren satt habe, dass der Richter in diesem Verfahren die Rechte der</w:t>
      </w:r>
    </w:p>
    <w:p>
      <w:pPr/>
      <w:r>
        <w:rPr/>
        <w:t xml:space="preserve">anderen Seite wahrt, habe ich am 03 Dez. und am 17 Deu.2007 beim Sozialgericht</w:t>
      </w:r>
    </w:p>
    <w:p>
      <w:pPr/>
      <w:r>
        <w:rPr/>
        <w:t xml:space="preserve">einen Antrag auf Befangenheit gestellt. Sie haben am 19 Dez.2007 ebenfalls einen</w:t>
      </w:r>
    </w:p>
    <w:p>
      <w:pPr/>
      <w:r>
        <w:rPr/>
        <w:t xml:space="preserve">Befangenheitsantrag gestellt.</w:t>
      </w:r>
    </w:p>
    <w:p>
      <w:pPr/>
      <w:r>
        <w:rPr/>
        <w:t xml:space="preserve">Am 20 Jan. 2008 habe ich in unserem Telefongespräch mit Ihnen erfahren, das</w:t>
      </w:r>
    </w:p>
    <w:p>
      <w:pPr/>
      <w:r>
        <w:rPr/>
        <w:t xml:space="preserve">Landessozialgericht am 07. und 09 Jan.2008 unsere Befangenheitsanträge</w:t>
      </w:r>
    </w:p>
    <w:p>
      <w:pPr/>
      <w:r>
        <w:rPr/>
        <w:t xml:space="preserve">abgelehnt hat. Ich habe am 01 Feb.2Q08 beim Landessozialgericht Widerspruch</w:t>
      </w:r>
    </w:p>
    <w:p>
      <w:pPr/>
      <w:r>
        <w:rPr/>
        <w:t xml:space="preserve">gegen diese Entscheidung gelegt.</w:t>
      </w:r>
    </w:p>
    <w:p>
      <w:pPr/>
      <w:r>
        <w:rPr/>
        <w:t xml:space="preserve">In unserem Termin am 11 Feb.2008 haben Sie mir erzählt, dass Sie beim</w:t>
      </w:r>
    </w:p>
    <w:p>
      <w:pPr/>
      <w:r>
        <w:rPr/>
        <w:t xml:space="preserve">Landessozialgericht Beschwerde eingelegt hätten und mir haben Sie lediglich ein</w:t>
      </w:r>
    </w:p>
    <w:p>
      <w:pPr/>
      <w:r>
        <w:rPr/>
        <w:t xml:space="preserve">Schreiben gegeben, welches an mich gerichtet ist. Die Beschwerde wollten Sie mir</w:t>
      </w:r>
    </w:p>
    <w:p>
      <w:pPr/>
      <w:r>
        <w:rPr/>
        <w:t xml:space="preserve">nach Hause mit der Post schicken. Ich habe jedoch bis heute kein Schreiben von</w:t>
      </w:r>
    </w:p>
    <w:p>
      <w:pPr/>
      <w:r>
        <w:rPr/>
        <w:t xml:space="preserve">Ihnen erhalten. Dies habe ich bei meinen unzähligen Anrufen Ihnen mitgeteilt.</w:t>
      </w:r>
    </w:p>
    <w:p>
      <w:pPr/>
      <w:r>
        <w:rPr/>
        <w:t xml:space="preserve">Ich habe am 07 Feb. 12 Feb. und 26 Feb.2008 Ihnen gezeigt, dass ich in meinen</w:t>
      </w:r>
    </w:p>
    <w:p>
      <w:pPr/>
      <w:r>
        <w:rPr/>
        <w:t xml:space="preserve">Verfahren mit dem Aktenzeichen L 1 SF 244 / 07, L 1 SF 241 / 07. S 49 AY 127/07.</w:t>
      </w:r>
    </w:p>
    <w:p>
      <w:pPr/>
      <w:r>
        <w:rPr/>
        <w:t xml:space="preserve">S 49 SO 3809 / 05. 84 AR 17 707. 1 WS 287 / 07. VG 15 A 281 707 von Ihnen keine</w:t>
      </w:r>
    </w:p>
    <w:p>
      <w:pPr/>
      <w:r>
        <w:rPr/>
        <w:t xml:space="preserve">Nachricht erhalten habe. Ich habe zuletzt am 28 Feb.2008 in meinem Schreiben an</w:t>
      </w:r>
    </w:p>
    <w:p>
      <w:pPr/>
      <w:r>
        <w:rPr/>
        <w:t xml:space="preserve">Sie, Sie daran erinnert, dass ich den letzten Stand beim Verfahren mit dem</w:t>
      </w:r>
    </w:p>
    <w:p>
      <w:pPr/>
      <w:r>
        <w:rPr/>
        <w:t xml:space="preserve">Aktenzeichen Nr.: 6859 / 08 vor dem Europäischen Menschenrechtsgericht erfahren</w:t>
      </w:r>
    </w:p>
    <w:p>
      <w:pPr/>
      <w:r>
        <w:rPr/>
        <w:t xml:space="preserve">möchte. Sie haben mir am 04 März 2008 lediglich die Schreiben vom Gericht vom</w:t>
      </w:r>
    </w:p>
    <w:p>
      <w:pPr/>
      <w:r>
        <w:rPr/>
        <w:t xml:space="preserve">05 Feb.2008 mit dem Aktenzeichen S 49 AZ 127 7 07 und S 49 SO 3809 7 05 und</w:t>
      </w:r>
    </w:p>
    <w:p>
      <w:pPr/>
      <w:r>
        <w:rPr/>
        <w:t xml:space="preserve">vom 21 Feb.2008 das Aktenzeichen S 49 SO 3809 / 05 zugesandt.</w:t>
      </w:r>
    </w:p>
    <w:p>
      <w:pPr/>
      <w:r>
        <w:rPr/>
        <w:t xml:space="preserve">Werter Herr Lampert, mich interessiert, durch welche Briefe Sie mich vor den</w:t>
      </w:r>
    </w:p>
    <w:p>
      <w:pPr/>
      <w:r>
        <w:rPr/>
        <w:t xml:space="preserve">Gerichten verteidigen, seit dem ich am 16 Aug. 2007 Ihnen meine Vollmacht</w:t>
      </w:r>
    </w:p>
    <w:p>
      <w:pPr/>
      <w:r>
        <w:rPr/>
        <w:t xml:space="preserve">gegeben habe ??? Dass Sie gegenüber den Gerichten schweigen, führt nur dazu,</w:t>
      </w:r>
    </w:p>
    <w:p>
      <w:pPr/>
      <w:r>
        <w:rPr/>
        <w:t xml:space="preserve">dass wir vor Gericht verlieren. Ich habe diese Verfahren nicht eröffnet, um sie zu</w:t>
      </w:r>
    </w:p>
    <w:p>
      <w:pPr/>
      <w:r>
        <w:rPr/>
        <w:t xml:space="preserve">verlieren.</w:t>
      </w:r>
    </w:p>
    <w:p>
      <w:pPr/>
      <w:r>
        <w:rPr/>
        <w:t xml:space="preserve">Ich bitte um baldige Antwort.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mm yyr/ ptüBl</w:t>
      </w:r>
    </w:p>
    <w:p>
      <w:pPr/>
      <w:r>
        <w:rPr/>
        <w:t xml:space="preserve">ANWATT</w:t>
      </w:r>
    </w:p>
    <w:p>
      <w:pPr/>
      <w:r>
        <w:rPr/>
        <w:t xml:space="preserve">-•" --- -••&gt;- ''   ' - "••- • •• -'"</w:t>
      </w:r>
    </w:p>
    <w:p>
      <w:pPr/>
      <w:r>
        <w:rPr/>
        <w:t xml:space="preserve">-«--T r                                .                                Soweit Zustellungen statt an den/die Bevollmächtigte(n) auch an</w:t>
      </w:r>
    </w:p>
    <w:p>
      <w:pPr/>
      <w:r>
        <w:rPr/>
        <w:t xml:space="preserve">üPSi VVOBB                                        Prozessvollmacht                 die Partei unmittelbar zulässig sind (z. B. § 16 FGG, § 8 VwZG),</w:t>
      </w:r>
    </w:p>
    <w:p>
      <w:pPr/>
      <w:r>
        <w:rPr/>
        <w:t xml:space="preserve">bitte ich diese nur an meine(n) Bevollmächtigte(n) zu bewirken.</w:t>
      </w:r>
    </w:p>
    <w:p>
      <w:pPr/>
      <w:r>
        <w:rPr/>
        <w:t xml:space="preserve">BAYREUTHER STR. 8</w:t>
      </w:r>
    </w:p>
    <w:p>
      <w:pPr/>
      <w:r>
        <w:rPr/>
        <w:t xml:space="preserve">1G787 BERLIN</w:t>
      </w:r>
    </w:p>
    <w:p>
      <w:pPr/>
      <w:r>
        <w:rPr/>
        <w:t xml:space="preserve">TFT-HFON: (030) 23 63 57 42</w:t>
      </w:r>
    </w:p>
    <w:p>
      <w:pPr/>
      <w:r>
        <w:rPr/>
        <w:t xml:space="preserve">TELEFAX: (030) 2 3 6 5 5 7 4 3</w:t>
      </w:r>
    </w:p>
    <w:p>
      <w:pPr/>
      <w:r>
        <w:rPr/>
        <w:t xml:space="preserve">wird hiermit in Sachen</w:t>
      </w:r>
    </w:p>
    <w:p>
      <w:pPr/>
      <w:r>
        <w:rPr/>
        <w:t xml:space="preserve">gegen</w:t>
      </w:r>
    </w:p>
    <w:p>
      <w:pPr/>
      <w:r>
        <w:rPr/>
        <w:t xml:space="preserve">wegen                        4S A                       -     07</w:t>
      </w:r>
    </w:p>
    <w:p>
      <w:pPr/>
      <w:r>
        <w:rPr/>
        <w:t xml:space="preserve">Prozessvollmacht erteilt.</w:t>
      </w:r>
    </w:p>
    <w:p>
      <w:pPr/>
      <w:r>
        <w:rPr/>
        <w:t xml:space="preserve">Die Vollmacht ermächtigt zu allen den Rechtsstreit betreffenden Prozesshandlungen, insbesondere zur Stellung von Anträgen</w:t>
      </w:r>
    </w:p>
    <w:p>
      <w:pPr/>
      <w:r>
        <w:rPr/>
        <w:t xml:space="preserve">auf Scheidung der Ehe und Anträgen in Folgesachen, zur Erhebung der Widerklage, zur Vornahme und Entgegennahme von</w:t>
      </w:r>
    </w:p>
    <w:p>
      <w:pPr/>
      <w:r>
        <w:rPr/>
        <w:t xml:space="preserve">Zustellungen, zur Bestellung eines Vertreters, zur Beseitigung des Rechtsstreits durch Vergleich, Verzicht und Anerkenntnis, zur</w:t>
      </w:r>
    </w:p>
    <w:p>
      <w:pPr/>
      <w:r>
        <w:rPr/>
        <w:t xml:space="preserve">Einlegung und Zurücknahme von Rechtsmitteln und zum Verzicht auf solche, ferner zur Empfangnahme von Geldern und</w:t>
      </w:r>
    </w:p>
    <w:p>
      <w:pPr/>
      <w:r>
        <w:rPr/>
        <w:t xml:space="preserve">Wertsachen, insbesondere des Streitgegenstandes und der vom Gegner, der Justizkasse oder anderen Stellen zu erstattenden</w:t>
      </w:r>
    </w:p>
    <w:p>
      <w:pPr/>
      <w:r>
        <w:rPr/>
        <w:t xml:space="preserve">Kosten.</w:t>
      </w:r>
    </w:p>
    <w:p>
      <w:pPr/>
      <w:r>
        <w:rPr/>
        <w:t xml:space="preserve">Die Vollmacht erstreckt sich auch auf Nebenverfahren, z. B. Arrest und einstweilige Verfügung, Kostenfestsetzung, Zwangs-</w:t>
      </w:r>
    </w:p>
    <w:p>
      <w:pPr/>
      <w:r>
        <w:rPr/>
        <w:t xml:space="preserve">vollstreckung einschl. der aus ihr erwachsenden besonderen Verfahren (z. B. ZPO §§ 726-732, 766-774, 785, 805, 872 ff. u. a.),</w:t>
      </w:r>
    </w:p>
    <w:p>
      <w:pPr/>
      <w:r>
        <w:rPr/>
        <w:t xml:space="preserve">Zwangsversteigerung und Zwangsverwaltung, Hinterlegungsverfahren, Insolvenzverfahren.</w:t>
      </w:r>
    </w:p>
    <w:p>
      <w:pPr/>
      <w:r>
        <w:rPr/>
        <w:t xml:space="preserve">(Ort, Datum)</w:t>
      </w:r>
    </w:p>
    <w:p>
      <w:pPr/>
      <w:r>
        <w:rPr/>
        <w:t xml:space="preserve">xL Q3.,.2.oQ..£</w:t>
      </w:r>
    </w:p>
    <w:p>
      <w:pPr/>
      <w:r>
        <w:rPr/>
        <w:t xml:space="preserve">(Unterschritt)</w:t>
      </w:r>
    </w:p>
    <w:p>
      <w:pPr/>
      <w:r>
        <w:rPr/>
        <w:t xml:space="preserve">Best-Nr. 12955-00 Prozessvollmacht (Form V 104 • 1083-XII/OO)</w:t>
      </w:r>
    </w:p>
    <w:p>
      <w:pPr/>
      <w:r>
        <w:rPr/>
        <w:t xml:space="preserve">Verwaltungsgericht Berlin                                10557 Berlin-Moabit, den 6.3.08</w:t>
      </w:r>
    </w:p>
    <w:p>
      <w:pPr>
        <w:numPr>
          <w:ilvl w:val="0"/>
          <w:numId w:val="1"/>
        </w:numPr>
      </w:pPr>
      <w:r>
        <w:rPr/>
        <w:t xml:space="preserve">Kammer                                       Kirchstraße 7</w:t>
      </w:r>
    </w:p>
    <w:p>
      <w:pPr/>
      <w:r>
        <w:rPr/>
        <w:t xml:space="preserve">Fernruf:        (030) 9014-0</w:t>
      </w:r>
    </w:p>
    <w:p>
      <w:pPr/>
      <w:r>
        <w:rPr/>
        <w:t xml:space="preserve">Durchwahl:      (030)     9014- \         App.-Nr.</w:t>
      </w:r>
    </w:p>
    <w:p>
      <w:pPr/>
      <w:r>
        <w:rPr/>
        <w:t xml:space="preserve">-VG 15 A 281.07-                                         Intern:         (914-111)                 8150</w:t>
      </w:r>
    </w:p>
    <w:p>
      <w:pPr/>
      <w:r>
        <w:rPr/>
        <w:t xml:space="preserve">Telefax:        (030) 9014-8790</w:t>
      </w:r>
    </w:p>
    <w:p>
      <w:pPr/>
      <w:r>
        <w:rPr/>
        <w:t xml:space="preserve">Verwaltungsgericht Berlin. Kirchstraße 7. 10557 Berlin   Internet:       http://www.berlin.de/vg</w:t>
      </w:r>
    </w:p>
    <w:p>
      <w:pPr/>
      <w:r>
        <w:rPr/>
        <w:t xml:space="preserve">Gegen PZU</w:t>
      </w:r>
    </w:p>
    <w:p>
      <w:pPr/>
      <w:r>
        <w:rPr/>
        <w:t xml:space="preserve">Rüstern Ismail</w:t>
      </w:r>
    </w:p>
    <w:p>
      <w:pPr/>
      <w:r>
        <w:rPr/>
        <w:t xml:space="preserve">Ladung</w:t>
      </w:r>
    </w:p>
    <w:p>
      <w:pPr/>
      <w:r>
        <w:rPr/>
        <w:t xml:space="preserve">Wichmannstr. 9                                                                AINGEGANGEN</w:t>
      </w:r>
    </w:p>
    <w:p>
      <w:pPr/>
      <w:r>
        <w:rPr/>
        <w:t xml:space="preserve">10787 Berlin                                                                   12 März 2008</w:t>
      </w:r>
    </w:p>
    <w:p>
      <w:pPr/>
      <w:r>
        <w:rPr/>
        <w:t xml:space="preserve">Rustem-Azeri</w:t>
      </w:r>
    </w:p>
    <w:p>
      <w:pPr/>
      <w:r>
        <w:rPr/>
        <w:t xml:space="preserve">In der Verwaltungsstreitsache</w:t>
      </w:r>
    </w:p>
    <w:p>
      <w:pPr/>
      <w:r>
        <w:rPr/>
        <w:t xml:space="preserve">Rüstern Ismail</w:t>
      </w:r>
    </w:p>
    <w:p>
      <w:pPr/>
      <w:r>
        <w:rPr/>
        <w:t xml:space="preserve">gegen</w:t>
      </w:r>
    </w:p>
    <w:p>
      <w:pPr/>
      <w:r>
        <w:rPr/>
        <w:t xml:space="preserve">Land Berlin</w:t>
      </w:r>
    </w:p>
    <w:p>
      <w:pPr/>
      <w:r>
        <w:rPr/>
        <w:t xml:space="preserve">ist Termin zur mündlichen Verhandlung auf</w:t>
      </w:r>
    </w:p>
    <w:p>
      <w:pPr/>
      <w:r>
        <w:rPr/>
        <w:t xml:space="preserve">Mittwoch, den 09. April 2008. um 11.00 Uhr.</w:t>
      </w:r>
    </w:p>
    <w:p>
      <w:pPr/>
      <w:r>
        <w:rPr/>
        <w:t xml:space="preserve">im Dienstgebäude des Verwaltungsgerichts Berlin, Kirchstraße 7, 10557 Berlin anberaumt</w:t>
      </w:r>
    </w:p>
    <w:p>
      <w:pPr/>
      <w:r>
        <w:rPr/>
        <w:t xml:space="preserve">worden.</w:t>
      </w:r>
    </w:p>
    <w:p>
      <w:pPr/>
      <w:r>
        <w:rPr/>
        <w:t xml:space="preserve">Zu diesem Termin werden Sie hiermit geladen. Den Sitzungssaal entnehmen Sie bitte am</w:t>
      </w:r>
    </w:p>
    <w:p>
      <w:pPr/>
      <w:r>
        <w:rPr/>
        <w:t xml:space="preserve">Sitzungstag dem Terminsaushang im Eingangsbereich des Gerichtsgebäudes.</w:t>
      </w:r>
    </w:p>
    <w:p>
      <w:pPr/>
      <w:r>
        <w:rPr/>
        <w:t xml:space="preserve">Das Gericht kann im Falle Ihres Ausbleibens auch ohne Sie verhandeln und entscheiden</w:t>
      </w:r>
    </w:p>
    <w:p>
      <w:pPr/>
      <w:r>
        <w:rPr/>
        <w:t xml:space="preserve">(§ 102 Abs. 2 VwGO).</w:t>
      </w:r>
    </w:p>
    <w:p>
      <w:pPr/>
      <w:r>
        <w:rPr/>
        <w:t xml:space="preserve">Die Kammer hat den Rechtsstreit durch Beschluss vom 6. März 2008 gem.</w:t>
      </w:r>
    </w:p>
    <w:p>
      <w:pPr/>
      <w:r>
        <w:rPr/>
        <w:t xml:space="preserve">§ 6 Abs. 1 VwGO d. Berichterstatter/Berichterstatterin als Einzelrichter/in zur Entschei-</w:t>
      </w:r>
    </w:p>
    <w:p>
      <w:pPr/>
      <w:r>
        <w:rPr/>
        <w:t xml:space="preserve">dung übertragen.</w:t>
      </w:r>
    </w:p>
    <w:p>
      <w:pPr/>
      <w:r>
        <w:rPr/>
        <w:t xml:space="preserve">Die Einzelrichterin</w:t>
      </w:r>
    </w:p>
    <w:p>
      <w:pPr/>
      <w:r>
        <w:rPr/>
        <w:t xml:space="preserve">Dr. Jahntz</w:t>
      </w:r>
    </w:p>
    <w:p>
      <w:pPr/>
      <w:r>
        <w:rPr/>
        <w:t xml:space="preserve">Beglaubigt</w:t>
      </w:r>
    </w:p>
    <w:p>
      <w:pPr/>
      <w:r>
        <w:rPr/>
        <w:t xml:space="preserve">als Urkundsbeamtin der Geschäftsstelle</w:t>
      </w:r>
    </w:p>
    <w:p>
      <w:pPr/>
      <w:r>
        <w:rPr/>
        <w:t xml:space="preserve">Sprechzeiten: Montag bis Freitag                                     Fahrverbindungen: S-Bahn Bellevue</w:t>
      </w:r>
    </w:p>
    <w:p>
      <w:pPr/>
      <w:r>
        <w:rPr/>
        <w:t xml:space="preserve">von 8.30 Uhr bis 13.00 Uhr                                         U-Bahn Hansaplatz</w:t>
      </w:r>
    </w:p>
    <w:p>
      <w:pPr/>
      <w:r>
        <w:rPr/>
        <w:t xml:space="preserve">U-Bahn Turmstraße</w:t>
      </w:r>
    </w:p>
    <w:p>
      <w:pPr/>
      <w:r>
        <w:rPr/>
        <w:t xml:space="preserve">VG 15 A 281.07                   Ausfertigung</w:t>
      </w:r>
    </w:p>
    <w:p>
      <w:pPr/>
      <w:r>
        <w:rPr/>
        <w:t xml:space="preserve">VERWALTUNGSGERICHT BERLIN</w:t>
      </w:r>
    </w:p>
    <w:p>
      <w:pPr/>
      <w:r>
        <w:rPr/>
        <w:t xml:space="preserve">BESCHLUSS</w:t>
      </w:r>
    </w:p>
    <w:p>
      <w:pPr/>
      <w:r>
        <w:rPr/>
        <w:t xml:space="preserve">AINGEGANGEN</w:t>
      </w:r>
    </w:p>
    <w:p>
      <w:pPr/>
      <w:r>
        <w:rPr/>
        <w:t xml:space="preserve">12 März 2008</w:t>
      </w:r>
    </w:p>
    <w:p>
      <w:pPr/>
      <w:r>
        <w:rPr/>
        <w:t xml:space="preserve">Rustem-Azeri</w:t>
      </w:r>
    </w:p>
    <w:p>
      <w:pPr/>
      <w:r>
        <w:rPr/>
        <w:t xml:space="preserve">In der Verwaltungsstreitsache</w:t>
      </w:r>
    </w:p>
    <w:p>
      <w:pPr/>
      <w:r>
        <w:rPr/>
        <w:t xml:space="preserve">des Herrn Rüstern Ismail, *07.11.1970,</w:t>
      </w:r>
    </w:p>
    <w:p>
      <w:pPr/>
      <w:r>
        <w:rPr/>
        <w:t xml:space="preserve">Wichmannstraße 9, 10787 Berlin,</w:t>
      </w:r>
    </w:p>
    <w:p>
      <w:pPr/>
      <w:r>
        <w:rPr/>
        <w:t xml:space="preserve">Klägers,</w:t>
      </w:r>
    </w:p>
    <w:p>
      <w:pPr/>
      <w:r>
        <w:rPr/>
        <w:t xml:space="preserve">gegen</w:t>
      </w:r>
    </w:p>
    <w:p>
      <w:pPr/>
      <w:r>
        <w:rPr/>
        <w:t xml:space="preserve">das Land Berlin, vertreten durch das Landesamt</w:t>
      </w:r>
    </w:p>
    <w:p>
      <w:pPr/>
      <w:r>
        <w:rPr/>
        <w:t xml:space="preserve">für Bürger- und Ordnungsangelegenheiten,</w:t>
      </w:r>
    </w:p>
    <w:p>
      <w:pPr/>
      <w:r>
        <w:rPr/>
        <w:t xml:space="preserve">Ausländerbehörde,</w:t>
      </w:r>
    </w:p>
    <w:p>
      <w:pPr/>
      <w:r>
        <w:rPr/>
        <w:t xml:space="preserve">Friedrich-Krause-Ufer 24, 13353 Berlin,</w:t>
      </w:r>
    </w:p>
    <w:p>
      <w:pPr/>
      <w:r>
        <w:rPr/>
        <w:t xml:space="preserve">Beklagten,</w:t>
      </w:r>
    </w:p>
    <w:p>
      <w:pPr/>
      <w:r>
        <w:rPr/>
        <w:t xml:space="preserve">hat die 15. Kammer des Verwaltungsgerichts Berlin</w:t>
      </w:r>
    </w:p>
    <w:p>
      <w:pPr/>
      <w:r>
        <w:rPr/>
        <w:t xml:space="preserve">durch</w:t>
      </w:r>
    </w:p>
    <w:p>
      <w:pPr/>
      <w:r>
        <w:rPr/>
        <w:t xml:space="preserve">die Richterin Dr. Jahntz als Einzelrichterin</w:t>
      </w:r>
    </w:p>
    <w:p>
      <w:pPr/>
      <w:r>
        <w:rPr/>
        <w:t xml:space="preserve">am 8. März 2008 beschlossen:</w:t>
      </w:r>
    </w:p>
    <w:p>
      <w:pPr/>
      <w:r>
        <w:rPr/>
        <w:t xml:space="preserve">Der Antrag des Klägers auf Bewilligung von Prozesskostenhilfe</w:t>
      </w:r>
    </w:p>
    <w:p>
      <w:pPr/>
      <w:r>
        <w:rPr/>
        <w:t xml:space="preserve">für die 1. Instanz wird abgelehnt.</w:t>
      </w:r>
    </w:p>
    <w:p>
      <w:pPr/>
      <w:r>
        <w:rPr/>
        <w:t xml:space="preserve">Die Entscheidung ergeht gerichtskostenfrei, Auslagen werden</w:t>
      </w:r>
    </w:p>
    <w:p>
      <w:pPr/>
      <w:r>
        <w:rPr/>
        <w:t xml:space="preserve">nicht erstattet.</w:t>
      </w:r>
    </w:p>
    <w:p>
      <w:pPr/>
      <w:r>
        <w:rPr/>
        <w:t xml:space="preserve">-2-</w:t>
      </w:r>
    </w:p>
    <w:p>
      <w:pPr/>
      <w:r>
        <w:rPr/>
        <w:t xml:space="preserve">-2-</w:t>
      </w:r>
    </w:p>
    <w:p>
      <w:pPr/>
      <w:r>
        <w:rPr/>
        <w:t xml:space="preserve">Gründe</w:t>
      </w:r>
    </w:p>
    <w:p>
      <w:pPr/>
      <w:r>
        <w:rPr/>
        <w:t xml:space="preserve">I.</w:t>
      </w:r>
    </w:p>
    <w:p>
      <w:pPr/>
      <w:r>
        <w:rPr/>
        <w:t xml:space="preserve">Der Kläger ist aserbaidschanischer Staatsangehöriger. Ihm wurde zuletzt am</w:t>
      </w:r>
    </w:p>
    <w:p>
      <w:pPr>
        <w:numPr>
          <w:ilvl w:val="0"/>
          <w:numId w:val="1"/>
        </w:numPr>
      </w:pPr>
      <w:r>
        <w:rPr/>
        <w:t xml:space="preserve">März 2006 eine Aufenthaltserlaubnis nach § 25 Abs. 5 AufenthG erteilt, verbun-</w:t>
      </w:r>
    </w:p>
    <w:p>
      <w:pPr/>
      <w:r>
        <w:rPr/>
        <w:t xml:space="preserve">den mit der Auflage: „Erwerbstätigkeit gestattet, Selbständige Tätigkeit nicht ge-</w:t>
      </w:r>
    </w:p>
    <w:p>
      <w:pPr/>
      <w:r>
        <w:rPr/>
        <w:t xml:space="preserve">stattet, Wohnsitznahme im Land Berlin erforderlich" (Bl. 389 des Verwaltungsvor-</w:t>
      </w:r>
    </w:p>
    <w:p>
      <w:pPr/>
      <w:r>
        <w:rPr/>
        <w:t xml:space="preserve">gangs). Hiergegen erhob der Kläger durch seinen verfahrensbevollmächtigten</w:t>
      </w:r>
    </w:p>
    <w:p>
      <w:pPr/>
      <w:r>
        <w:rPr/>
        <w:t xml:space="preserve">Rechtsanwalt Lüge am 7. April 2006 Widerspruch und wandte sich gegen die räum-</w:t>
      </w:r>
    </w:p>
    <w:p>
      <w:pPr/>
      <w:r>
        <w:rPr/>
        <w:t xml:space="preserve">liche Beschränkung als auch gegen die Versagung einer selbständigen Tätigkeit.</w:t>
      </w:r>
    </w:p>
    <w:p>
      <w:pPr/>
      <w:r>
        <w:rPr/>
        <w:t xml:space="preserve">Der Widerspruch wurde hinsichtlich der Wohnsitzauflage durch Schreiben des</w:t>
      </w:r>
    </w:p>
    <w:p>
      <w:pPr/>
      <w:r>
        <w:rPr/>
        <w:t xml:space="preserve">Rechtsanwalts vom 14. August 2008 zurückgenommen (Bl. 409 des Verwaltungs-</w:t>
      </w:r>
    </w:p>
    <w:p>
      <w:pPr/>
      <w:r>
        <w:rPr/>
        <w:t xml:space="preserve">vorgangs). Am 14. September 2006 berichtigte der Beklagte die Auflage hinsichtlich</w:t>
      </w:r>
    </w:p>
    <w:p>
      <w:pPr/>
      <w:r>
        <w:rPr/>
        <w:t xml:space="preserve">der Erwerbstätigkeit dahingehend, dass der Zusatz „Selbständige Erwerbstätigkeit</w:t>
      </w:r>
    </w:p>
    <w:p>
      <w:pPr/>
      <w:r>
        <w:rPr/>
        <w:t xml:space="preserve">nicht gestattet" wegen einer ersichtlich offenbaren Unrichtigkeit berichtigt wurde</w:t>
      </w:r>
    </w:p>
    <w:p>
      <w:pPr/>
      <w:r>
        <w:rPr/>
        <w:t xml:space="preserve">(Bl. 423 des Verwaltungsvorgangs).</w:t>
      </w:r>
    </w:p>
    <w:p>
      <w:pPr/>
      <w:r>
        <w:rPr/>
        <w:t xml:space="preserve">Der Kläger erhob am 12. Februar 2007 erneut Widerspruch gegen die erteilte Auf-</w:t>
      </w:r>
    </w:p>
    <w:p>
      <w:pPr/>
      <w:r>
        <w:rPr/>
        <w:t xml:space="preserve">enthaltserlaubnis nach § 25 Abs. 5 AufenthG sowie die Aufenthaltsbeschränkung</w:t>
      </w:r>
    </w:p>
    <w:p>
      <w:pPr/>
      <w:r>
        <w:rPr/>
        <w:t xml:space="preserve">(Bl. 442 des Verwaltungsvorgangs), Mit Widerspruchsbescheid vom 15. Juni 2007</w:t>
      </w:r>
    </w:p>
    <w:p>
      <w:pPr/>
      <w:r>
        <w:rPr/>
        <w:t xml:space="preserve">wurde der Widerspruch des Klägers zurückgewiesen.</w:t>
      </w:r>
    </w:p>
    <w:p>
      <w:pPr/>
      <w:r>
        <w:rPr/>
        <w:t xml:space="preserve">Hiergegen hat der Kläger mit am 11. Juli 2007 bei Gericht eingegangenen Schrei-</w:t>
      </w:r>
    </w:p>
    <w:p>
      <w:pPr/>
      <w:r>
        <w:rPr/>
        <w:t xml:space="preserve">ben vom 9. Juli 2007 Klage erhoben.</w:t>
      </w:r>
    </w:p>
    <w:p>
      <w:pPr/>
      <w:r>
        <w:rPr/>
        <w:t xml:space="preserve">Nach § 166 VwGO i.V.m. § 114 ZPO ist einer Partei, die nach ihren persönlichen</w:t>
      </w:r>
    </w:p>
    <w:p>
      <w:pPr/>
      <w:r>
        <w:rPr/>
        <w:t xml:space="preserve">und wirtschaftlichen Verhältnissen die Kosten der Prozessführung nicht aufbringen</w:t>
      </w:r>
    </w:p>
    <w:p>
      <w:pPr/>
      <w:r>
        <w:rPr/>
        <w:t xml:space="preserve">kann, Prozesskostenhilfe zu gewähren, wenn die beabsichtigte Rechtsverfolgung</w:t>
      </w:r>
    </w:p>
    <w:p>
      <w:pPr/>
      <w:r>
        <w:rPr/>
        <w:t xml:space="preserve">hinreichende Erfolgsaussicht bietet und auch nicht mutwillig erscheint; in diesem</w:t>
      </w:r>
    </w:p>
    <w:p>
      <w:pPr/>
      <w:r>
        <w:rPr/>
        <w:t xml:space="preserve">Zusammenhang kann hinreichende Erfolgsaussicht vor allem dann angenommen</w:t>
      </w:r>
    </w:p>
    <w:p>
      <w:pPr/>
      <w:r>
        <w:rPr/>
        <w:t xml:space="preserve">werden, wenn der Ausgang des Verfahrens sich als hinreichend offen darstellt (vgl.</w:t>
      </w:r>
    </w:p>
    <w:p>
      <w:pPr/>
      <w:r>
        <w:rPr/>
        <w:t xml:space="preserve">BVerfG; Beschlüsse vom 05.02.2003 -           1 BvR 1526/02 - NJW 2003, 2976;</w:t>
      </w:r>
    </w:p>
    <w:p>
      <w:pPr/>
      <w:r>
        <w:rPr/>
        <w:t xml:space="preserve">14.06.2006 - 2 BvR 626/06 - InfAusIR 2006, 377, 26.02.2007 - 1 BvR 474/05 -</w:t>
      </w:r>
    </w:p>
    <w:p>
      <w:pPr/>
      <w:r>
        <w:rPr/>
        <w:t xml:space="preserve">-3-</w:t>
      </w:r>
    </w:p>
    <w:p>
      <w:pPr/>
      <w:r>
        <w:rPr/>
        <w:t xml:space="preserve">-3-</w:t>
      </w:r>
    </w:p>
    <w:p>
      <w:pPr/>
      <w:r>
        <w:rPr/>
        <w:t xml:space="preserve">NVwZ-RR 2007, 361; VGH Baden-Württemberg, Beschluss v. 10.10.2007</w:t>
      </w:r>
    </w:p>
    <w:p>
      <w:pPr>
        <w:numPr>
          <w:ilvl w:val="0"/>
          <w:numId w:val="1"/>
        </w:numPr>
      </w:pPr>
      <w:r>
        <w:rPr/>
        <w:t xml:space="preserve">InfAusIR 2008, 44).</w:t>
      </w:r>
    </w:p>
    <w:p>
      <w:pPr/>
      <w:r>
        <w:rPr/>
        <w:t xml:space="preserve">Die Klage des Klägers hat jedoch keine Aussicht auf Erfolg. Maßgeblicher Zeitpunkt</w:t>
      </w:r>
    </w:p>
    <w:p>
      <w:pPr/>
      <w:r>
        <w:rPr/>
        <w:t xml:space="preserve">für die Beurteilung der Erfolgsaussichten ist grundsätzlich der Zeitpunkt der Be-</w:t>
      </w:r>
    </w:p>
    <w:p>
      <w:pPr/>
      <w:r>
        <w:rPr/>
        <w:t xml:space="preserve">schlussfassung (vgl. OLG Jena, OLGR-NL 1997, 286). Im Falle einer - wie vorlie-</w:t>
      </w:r>
    </w:p>
    <w:p>
      <w:pPr/>
      <w:r>
        <w:rPr/>
        <w:t xml:space="preserve">gend - eingetretenen Verzögerung der Entscheidung auf Seiten des Gerichts ist</w:t>
      </w:r>
    </w:p>
    <w:p>
      <w:pPr/>
      <w:r>
        <w:rPr/>
        <w:t xml:space="preserve">jedoch auf den Zeitpunkt der Entscheidungsreife abzustellen (vgl. Thomas/Putzo,</w:t>
      </w:r>
    </w:p>
    <w:p>
      <w:pPr/>
      <w:r>
        <w:rPr/>
        <w:t xml:space="preserve">ZPO, 28. Aufl., § 119 Rn. 4). Unabhängig von der Frage der zwischenzeitlich einge-</w:t>
      </w:r>
    </w:p>
    <w:p>
      <w:pPr/>
      <w:r>
        <w:rPr/>
        <w:t xml:space="preserve">tretenen Erledigung durch die Erteilung einer Niederlassungserlaubnis hatte die</w:t>
      </w:r>
    </w:p>
    <w:p>
      <w:pPr/>
      <w:r>
        <w:rPr/>
        <w:t xml:space="preserve">Klage des Klägers auch zum Zeitpunkt der Entscheidungsreife nach summarischer</w:t>
      </w:r>
    </w:p>
    <w:p>
      <w:pPr/>
      <w:r>
        <w:rPr/>
        <w:t xml:space="preserve">Prüfung der Sach- und Rechtslage keine Aussicht auf Erfolg.</w:t>
      </w:r>
    </w:p>
    <w:p>
      <w:pPr/>
      <w:r>
        <w:rPr/>
        <w:t xml:space="preserve">Die Klage war zum Teil unzulässig, zum Teil zwar zulässig, aber unbegründet.</w:t>
      </w:r>
    </w:p>
    <w:p>
      <w:pPr/>
      <w:r>
        <w:rPr/>
        <w:t xml:space="preserve">1.</w:t>
      </w:r>
    </w:p>
    <w:p>
      <w:pPr/>
      <w:r>
        <w:rPr/>
        <w:t xml:space="preserve">Es fehlt dem Kläger die für sein Anfechtungsbegehren erforderliche Klagebefugnis</w:t>
      </w:r>
    </w:p>
    <w:p>
      <w:pPr/>
      <w:r>
        <w:rPr/>
        <w:t xml:space="preserve">nach § 42 Abs. 2 VwGO, soweit sich die Klage gegen die Aussagen hinsichtlich der</w:t>
      </w:r>
    </w:p>
    <w:p>
      <w:pPr/>
      <w:r>
        <w:rPr/>
        <w:t xml:space="preserve">Ausweisung im Widerspruchsbescheid richtet. Insoweit stellt der Widerspruchsbe-</w:t>
      </w:r>
    </w:p>
    <w:p>
      <w:pPr/>
      <w:r>
        <w:rPr/>
        <w:t xml:space="preserve">scheid bereits keinen Verwaltungsakt im Sinne von § 35 VwVfG dar, weil der Be-</w:t>
      </w:r>
    </w:p>
    <w:p>
      <w:pPr/>
      <w:r>
        <w:rPr/>
        <w:t xml:space="preserve">klagte lediglich auf eine frühere Aufhebung einer Ausweisung aus dem Jahr 2005</w:t>
      </w:r>
    </w:p>
    <w:p>
      <w:pPr/>
      <w:r>
        <w:rPr/>
        <w:t xml:space="preserve">hinweist. Die Klage des Klägers wäre aber auch nicht zulässig, soweit sein Begeh-</w:t>
      </w:r>
    </w:p>
    <w:p>
      <w:pPr/>
      <w:r>
        <w:rPr/>
        <w:t xml:space="preserve">ren diesbezüglich als Feststellungsklage nach § 43 VwGO auszulegen wäre, denn</w:t>
      </w:r>
    </w:p>
    <w:p>
      <w:pPr/>
      <w:r>
        <w:rPr/>
        <w:t xml:space="preserve">es fehlt dem Kläger an dem hierfür erforderlichen Feststellungsinteresse.</w:t>
      </w:r>
    </w:p>
    <w:p>
      <w:pPr/>
      <w:r>
        <w:rPr/>
        <w:t xml:space="preserve">2.</w:t>
      </w:r>
    </w:p>
    <w:p>
      <w:pPr/>
      <w:r>
        <w:rPr/>
        <w:t xml:space="preserve">Der Bescheid des Beklagten vom 15. Juni 2007 ist nach summarischer Prüfung</w:t>
      </w:r>
    </w:p>
    <w:p>
      <w:pPr/>
      <w:r>
        <w:rPr/>
        <w:t xml:space="preserve">rechtmäßig und verletzt den Kläger nicht in seinen Rechten, § 113 Abs. 1 VwGO.</w:t>
      </w:r>
    </w:p>
    <w:p>
      <w:pPr/>
      <w:r>
        <w:rPr/>
        <w:t xml:space="preserve">Soweit sich der Kläger mit der Klage gegen die Zurückweisung seines Wider-</w:t>
      </w:r>
    </w:p>
    <w:p>
      <w:pPr/>
      <w:r>
        <w:rPr/>
        <w:t xml:space="preserve">spruchs hinsichtlich der räumlichen Beschränkung wehrt, ist die von dem Beklagten</w:t>
      </w:r>
    </w:p>
    <w:p>
      <w:pPr/>
      <w:r>
        <w:rPr/>
        <w:t xml:space="preserve">erteilte Aufenthaltserlaubnis vom 28. März 2006 durch die Rücknahme des fristge-</w:t>
      </w:r>
    </w:p>
    <w:p>
      <w:pPr/>
      <w:r>
        <w:rPr/>
        <w:t xml:space="preserve">recht eingelegten Widerspruchs vom 7. April 2006 bestandskräftig geworden. Die</w:t>
      </w:r>
    </w:p>
    <w:p>
      <w:pPr/>
      <w:r>
        <w:rPr/>
        <w:t xml:space="preserve">Rücknahme durch seinen Verfahrensbevollmächtigten ist dem Kläger auch zuzu-</w:t>
      </w:r>
    </w:p>
    <w:p>
      <w:pPr/>
      <w:r>
        <w:rPr/>
        <w:t xml:space="preserve">rechnen. Der erneute Widerspruch des Klägers vom 12. Februar 2007 ist hingegen</w:t>
      </w:r>
    </w:p>
    <w:p>
      <w:pPr/>
      <w:r>
        <w:rPr/>
        <w:t xml:space="preserve">nach § 70 Abs. 1 VwGO verfristet und unzulässig.</w:t>
      </w:r>
    </w:p>
    <w:p>
      <w:pPr/>
      <w:r>
        <w:rPr/>
        <w:t xml:space="preserve">-4-</w:t>
      </w:r>
    </w:p>
    <w:p>
      <w:pPr/>
      <w:r>
        <w:rPr/>
        <w:t xml:space="preserve">-4-</w:t>
      </w:r>
    </w:p>
    <w:p>
      <w:pPr/>
      <w:r>
        <w:rPr/>
        <w:t xml:space="preserve">Zutreffend hat der Beklagte im Widerspruchsbescheid festgestellt, dass sich der</w:t>
      </w:r>
    </w:p>
    <w:p>
      <w:pPr/>
      <w:r>
        <w:rPr/>
        <w:t xml:space="preserve">Widerspruch des Klägers hinsichtlich der Frage der Erwerbstätigkeit erledigt hat, da</w:t>
      </w:r>
    </w:p>
    <w:p>
      <w:pPr/>
      <w:r>
        <w:rPr/>
        <w:t xml:space="preserve">der Beklagte die entsprechende angegriffene Auflage (selbständige Erwerbstätig-</w:t>
      </w:r>
    </w:p>
    <w:p>
      <w:pPr/>
      <w:r>
        <w:rPr/>
        <w:t xml:space="preserve">keit nicht gestattet) am 14. September 2006 zutreffend unter Hinweis auf § 2 Abs. 2</w:t>
      </w:r>
    </w:p>
    <w:p>
      <w:pPr/>
      <w:r>
        <w:rPr/>
        <w:t xml:space="preserve">AufenthG wegen des Vorliegens einer offensichtlichen Unrichtigkeit berichtigt hat.</w:t>
      </w:r>
    </w:p>
    <w:p>
      <w:pPr/>
      <w:r>
        <w:rPr/>
        <w:t xml:space="preserve">Soweit sich der Kläger mit seiner Klage gegen den Widerspruchsbescheid im Übri-</w:t>
      </w:r>
    </w:p>
    <w:p>
      <w:pPr/>
      <w:r>
        <w:rPr/>
        <w:t xml:space="preserve">gen wendet, ist eine Beschwer des Klägers nicht erkennbar. Zurecht hat der Be-</w:t>
      </w:r>
    </w:p>
    <w:p>
      <w:pPr/>
      <w:r>
        <w:rPr/>
        <w:t xml:space="preserve">klagte im Widerspruchsbescheid nicht über die Erteilung der Aufenthaltserlaubnis</w:t>
      </w:r>
    </w:p>
    <w:p>
      <w:pPr/>
      <w:r>
        <w:rPr/>
        <w:t xml:space="preserve">nach § 25 Abs. 5 AufenthG vom 28. März 2006          befunden, der Widerspruch des</w:t>
      </w:r>
    </w:p>
    <w:p>
      <w:pPr/>
      <w:r>
        <w:rPr/>
        <w:t xml:space="preserve">Klägers vom 12. Februar 2007 ist insoweit ebenfalls verspätet gewesen und die</w:t>
      </w:r>
    </w:p>
    <w:p>
      <w:pPr/>
      <w:r>
        <w:rPr/>
        <w:t xml:space="preserve">Aufenthaltserlaubnis damit bestandskräftig geworden.</w:t>
      </w:r>
    </w:p>
    <w:p>
      <w:pPr/>
      <w:r>
        <w:rPr/>
        <w:t xml:space="preserve">Rechtsmittelbelehrunq</w:t>
      </w:r>
    </w:p>
    <w:p>
      <w:pPr/>
      <w:r>
        <w:rPr/>
        <w:t xml:space="preserve">Gegen die Entscheidung über den Antrag auf Gewährung von Prozesskostenhilfe</w:t>
      </w:r>
    </w:p>
    <w:p>
      <w:pPr/>
      <w:r>
        <w:rPr/>
        <w:t xml:space="preserve">(und Beiordnung eines Rechtsanwaltes) ist die Beschwerde an das Oberverwal-</w:t>
      </w:r>
    </w:p>
    <w:p>
      <w:pPr/>
      <w:r>
        <w:rPr/>
        <w:t xml:space="preserve">tungsgericht Berlin-Brandenburg zulässig.</w:t>
      </w:r>
    </w:p>
    <w:p>
      <w:pPr/>
      <w:r>
        <w:rPr/>
        <w:t xml:space="preserve">Die Beschwerde ist bei dem Verwaltungsgericht Berlin, Kirchstraße 7, 10557 Berlin,</w:t>
      </w:r>
    </w:p>
    <w:p>
      <w:pPr/>
      <w:r>
        <w:rPr/>
        <w:t xml:space="preserve">schriftlich oder zur Niederschrift des Urkundsbeamten der Geschäftsstelle innerhalb</w:t>
      </w:r>
    </w:p>
    <w:p>
      <w:pPr/>
      <w:r>
        <w:rPr/>
        <w:t xml:space="preserve">von zwei Wochen nach Zustellung dieses Beschlusses einzulegen. In dem Be-</w:t>
      </w:r>
    </w:p>
    <w:p>
      <w:pPr/>
      <w:r>
        <w:rPr/>
        <w:t xml:space="preserve">schwerdeverfahren über das Prozesskostenhilfegesuch bedarf es nicht der Mitwir-</w:t>
      </w:r>
    </w:p>
    <w:p>
      <w:pPr/>
      <w:r>
        <w:rPr/>
        <w:t xml:space="preserve">kung eines Bevollmächtigten.</w:t>
      </w:r>
    </w:p>
    <w:p>
      <w:pPr/>
      <w:r>
        <w:rPr/>
        <w:t xml:space="preserve">Dr. Jahntz</w:t>
      </w:r>
    </w:p>
    <w:p>
      <w:pPr/>
      <w:r>
        <w:rPr/>
        <w:t xml:space="preserve">Ausgefertigt</w:t>
      </w:r>
    </w:p>
    <w:p>
      <w:pPr/>
      <w:r>
        <w:rPr/>
        <w:t xml:space="preserve">Justizangestellte</w:t>
      </w:r>
    </w:p>
    <w:p>
      <w:pPr/>
      <w:r>
        <w:rPr/>
        <w:t xml:space="preserve">als Urkundsbeamter der Geschäftsstelle</w:t>
      </w:r>
    </w:p>
    <w:p>
      <w:pPr/>
      <w:r>
        <w:rPr/>
        <w:t xml:space="preserve">/Gib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617B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2026-10-18T05:28:40+02:00</dcterms:created>
  <dcterms:modified xsi:type="dcterms:W3CDTF">2026-10-18T05:28:40+02:00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