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 - 30.03.2009</w:t>
      </w:r>
      <w:bookmarkEnd w:id="0"/>
    </w:p>
    <w:p/>
    <w:p>
      <w:pPr/>
      <w:r>
        <w:rPr/>
        <w:t xml:space="preserve">Bundesverfassungsgericht</w:t>
      </w:r>
    </w:p>
    <w:p>
      <w:pPr>
        <w:numPr>
          <w:ilvl w:val="0"/>
          <w:numId w:val="1"/>
        </w:numPr>
      </w:pPr>
      <w:r>
        <w:rPr/>
        <w:t xml:space="preserve">Zweiter Senat -</w:t>
      </w:r>
    </w:p>
    <w:p>
      <w:pPr/>
      <w:r>
        <w:rPr/>
        <w:t xml:space="preserve">Bundesverfassungsgericht » Postfach 1771 « 76006 Karlsruhe</w:t>
      </w:r>
    </w:p>
    <w:p>
      <w:pPr/>
      <w:r>
        <w:rPr/>
        <w:t xml:space="preserve">Herrn</w:t>
      </w:r>
    </w:p>
    <w:p>
      <w:pPr/>
      <w:r>
        <w:rPr/>
        <w:t xml:space="preserve">Ismail Rüstern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                            Bearbeiter                            S (0721)     Datum</w:t>
      </w:r>
    </w:p>
    <w:p>
      <w:pPr/>
      <w:r>
        <w:rPr/>
        <w:t xml:space="preserve">2BvR2291/09                              Herr Stadtler                         9101-408     30.03.2009</w:t>
      </w:r>
    </w:p>
    <w:p>
      <w:pPr/>
      <w:r>
        <w:rPr/>
        <w:t xml:space="preserve">(bei Antwort bitte angeben)</w:t>
      </w:r>
    </w:p>
    <w:p>
      <w:pPr/>
      <w:r>
        <w:rPr/>
        <w:t xml:space="preserve">Ihre Verfassungsbeschwerde vom 25. September 2008</w:t>
      </w:r>
    </w:p>
    <w:p>
      <w:pPr/>
      <w:r>
        <w:rPr/>
        <w:t xml:space="preserve">Ihr Telefax vom 16. Februar 2009</w:t>
      </w:r>
    </w:p>
    <w:p>
      <w:pPr/>
      <w:r>
        <w:rPr/>
        <w:t xml:space="preserve">Sehr geehrter Herr Rüstern,</w:t>
      </w:r>
    </w:p>
    <w:p>
      <w:pPr/>
      <w:r>
        <w:rPr/>
        <w:t xml:space="preserve">der Beschluss der zuständigen Kammer vom 18. Dezember 2008, die Verfassungsbeschwerde</w:t>
      </w:r>
    </w:p>
    <w:p>
      <w:pPr/>
      <w:r>
        <w:rPr/>
        <w:t xml:space="preserve">nicht zur Entscheidung anzunehmen (§ 93b BVerfGG), ist unanfechtbar (§ 93d Abs. l Satz 2</w:t>
      </w:r>
    </w:p>
    <w:p>
      <w:pPr/>
      <w:r>
        <w:rPr/>
        <w:t xml:space="preserve">BVerfGG). Gegen die Entscheidung ist daher kein wie immer gearteter Rechtsbehelf (z. B. ein</w:t>
      </w:r>
    </w:p>
    <w:p>
      <w:pPr/>
      <w:r>
        <w:rPr/>
        <w:t xml:space="preserve">Widerspruch) zulässig.</w:t>
      </w:r>
    </w:p>
    <w:p>
      <w:pPr/>
      <w:r>
        <w:rPr/>
        <w:t xml:space="preserve">Unabhängig hiervon hat Ihr Telefax der zuständigen Kammer vorgelegen. Diese hat keinen An-</w:t>
      </w:r>
    </w:p>
    <w:p>
      <w:pPr/>
      <w:r>
        <w:rPr/>
        <w:t xml:space="preserve">lass zu einer erneuten richterlichen Entscheidung gesehen.</w:t>
      </w:r>
    </w:p>
    <w:p>
      <w:pPr/>
      <w:r>
        <w:rPr/>
        <w:t xml:space="preserve">Auf Ihr Telefax kann daher nichts veranlasst werden. Haben Sie bitte Verständnis dafür, dass</w:t>
      </w:r>
    </w:p>
    <w:p>
      <w:pPr>
        <w:numPr>
          <w:ilvl w:val="0"/>
          <w:numId w:val="1"/>
        </w:numPr>
      </w:pPr>
      <w:r>
        <w:rPr/>
        <w:t xml:space="preserve">auch im Hinblick auf die Ihnen bereits durch das hiesige Schreiben vom 9. Oktober 2008 im</w:t>
      </w:r>
    </w:p>
    <w:p>
      <w:pPr/>
      <w:r>
        <w:rPr/>
        <w:t xml:space="preserve">Verfahren AR 6429/08 gegebenen Hinweise - ein weiterer Schriftwechsel in diesem abgeschlos-</w:t>
      </w:r>
    </w:p>
    <w:p>
      <w:pPr/>
      <w:r>
        <w:rPr/>
        <w:t xml:space="preserve">senen Verfahren nicht mehr geführt wird.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Dr. Goetze</w:t>
      </w:r>
    </w:p>
    <w:p>
      <w:pPr/>
      <w:r>
        <w:rPr/>
        <w:t xml:space="preserve">Präsidialrat                                                               (Heid)</w:t>
      </w:r>
    </w:p>
    <w:p>
      <w:pPr/>
      <w:r>
        <w:rPr/>
        <w:t xml:space="preserve">Regierungsamtmanrr^oJ</w:t>
      </w:r>
    </w:p>
    <w:p>
      <w:pPr/>
      <w:r>
        <w:rPr/>
        <w:t xml:space="preserve">Dienstgebäude: Schloßbezirk 3, 76131 Karlsruhe</w:t>
      </w:r>
    </w:p>
    <w:p>
      <w:pPr/>
      <w:r>
        <w:rPr/>
        <w:t xml:space="preserve">Postfach 1771, 76006 Karlsruhe</w:t>
      </w:r>
    </w:p>
    <w:p>
      <w:pPr/>
      <w:r>
        <w:rPr/>
        <w:t xml:space="preserve">Telefon 0721/9l01-0 » Telefax 0721/9101-382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C5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