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4D021" w14:textId="6853E3DD" w:rsidR="00C90CD4" w:rsidRPr="00741105" w:rsidRDefault="00C90CD4" w:rsidP="003E668D">
      <w:pPr>
        <w:pStyle w:val="p1"/>
        <w:jc w:val="both"/>
        <w:rPr>
          <w:rStyle w:val="s1"/>
          <w:rFonts w:ascii="Times New Roman" w:hAnsi="Times New Roman"/>
          <w:sz w:val="22"/>
          <w:szCs w:val="22"/>
        </w:rPr>
      </w:pPr>
      <w:r w:rsidRPr="00741105">
        <w:rPr>
          <w:rStyle w:val="s1"/>
          <w:rFonts w:ascii="Times New Roman" w:hAnsi="Times New Roman"/>
          <w:sz w:val="22"/>
          <w:szCs w:val="22"/>
        </w:rPr>
        <w:t>1.</w:t>
      </w:r>
      <w:r w:rsidR="006F655E" w:rsidRPr="00741105">
        <w:rPr>
          <w:rStyle w:val="s1"/>
          <w:rFonts w:ascii="Times New Roman" w:hAnsi="Times New Roman"/>
          <w:sz w:val="22"/>
          <w:szCs w:val="22"/>
        </w:rPr>
        <w:t>Название папки на русском языке</w:t>
      </w:r>
    </w:p>
    <w:p w14:paraId="2EF2A798" w14:textId="723B701A" w:rsidR="00B80DE0" w:rsidRPr="00741105" w:rsidRDefault="00B80DE0" w:rsidP="003E668D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rPr>
          <w:rStyle w:val="s1"/>
          <w:rFonts w:ascii="Times New Roman" w:hAnsi="Times New Roman" w:cs="Times New Roman"/>
          <w:b w:val="0"/>
          <w:bCs w:val="0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1998–2005 — Иммиграционное заключение, неправомерное уголовное осуждение, угроза тюремного заключения, пересмотр судебного дела и оправдание — Рустем Исмаил</w:t>
      </w:r>
    </w:p>
    <w:p w14:paraId="3450C29F" w14:textId="77777777" w:rsidR="007C0508" w:rsidRPr="00741105" w:rsidRDefault="007C0508" w:rsidP="003E668D">
      <w:pPr>
        <w:pStyle w:val="p1"/>
        <w:jc w:val="both"/>
        <w:rPr>
          <w:rStyle w:val="s1"/>
          <w:rFonts w:ascii="Times New Roman" w:hAnsi="Times New Roman"/>
          <w:sz w:val="22"/>
          <w:szCs w:val="22"/>
        </w:rPr>
      </w:pPr>
    </w:p>
    <w:p w14:paraId="0CB62D87" w14:textId="733E33A9" w:rsidR="005C32C7" w:rsidRPr="00741105" w:rsidRDefault="005C32C7" w:rsidP="003E668D">
      <w:pPr>
        <w:pStyle w:val="p1"/>
        <w:jc w:val="both"/>
        <w:rPr>
          <w:rFonts w:ascii="Times New Roman" w:hAnsi="Times New Roman"/>
          <w:sz w:val="22"/>
          <w:szCs w:val="22"/>
        </w:rPr>
      </w:pPr>
      <w:r w:rsidRPr="00741105">
        <w:rPr>
          <w:rStyle w:val="s1"/>
          <w:rFonts w:ascii="Times New Roman" w:hAnsi="Times New Roman"/>
          <w:sz w:val="22"/>
          <w:szCs w:val="22"/>
        </w:rPr>
        <w:t>2. Полное описание папки на русском языке</w:t>
      </w:r>
    </w:p>
    <w:p w14:paraId="0F7F7D8A" w14:textId="449DE058" w:rsidR="00CC1431" w:rsidRPr="00741105" w:rsidRDefault="00CC1431" w:rsidP="003E668D">
      <w:pPr>
        <w:pStyle w:val="p2"/>
        <w:pBdr>
          <w:bottom w:val="single" w:sz="6" w:space="1" w:color="auto"/>
        </w:pBdr>
        <w:jc w:val="both"/>
        <w:rPr>
          <w:rStyle w:val="s2"/>
          <w:rFonts w:ascii="Times New Roman" w:hAnsi="Times New Roman"/>
          <w:sz w:val="22"/>
          <w:szCs w:val="22"/>
        </w:rPr>
      </w:pPr>
    </w:p>
    <w:p w14:paraId="2A665E1F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Документальные доказательства — 1998–2005: иммиграционное заключение, уголовное преследование, угроза тюремного заключения, пересмотр судебного дела и оправдание</w:t>
      </w:r>
    </w:p>
    <w:p w14:paraId="34358914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Этот архив содержит собрание из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392 страниц немецких судебных, прокурорских, иммиграционных, юридических и медицинских документов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, касающихся Рустема Исмаила и последствий его задержания, заключения и обращения с ним со стороны государственных органов Германии.</w:t>
      </w:r>
    </w:p>
    <w:p w14:paraId="04D8987D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Документы охватывают взаимосвязанную последовательность событий.</w:t>
      </w:r>
    </w:p>
    <w:p w14:paraId="045EAD2F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1. 1998 год — Первоначальное иммиграционное заключение</w:t>
      </w:r>
    </w:p>
    <w:p w14:paraId="3F269946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Арест и заключение в Берлине, серьёзные жалобы на состояние здоровья и освобождение 23 ноября 1998 года после того, как государственные органы зафиксировали, что способность Рустема Исмаила находиться под арестом и содержаться под стражей более не сохранялась.</w:t>
      </w:r>
    </w:p>
    <w:p w14:paraId="46D2EAEB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Соответствующее судебное производство:</w:t>
      </w:r>
    </w:p>
    <w:p w14:paraId="248B2711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Amtsgericht Schöneberg — 70 XIV 3148/98 B.</w:t>
      </w:r>
    </w:p>
    <w:p w14:paraId="09668E05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2. 1999 год — Повторное заключение</w:t>
      </w:r>
    </w:p>
    <w:p w14:paraId="3E631D4C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освобождения Рустем Исмаил сообщал, что остался без надлежащего жилья, документов, финансовых средств и медицинской защиты.</w:t>
      </w:r>
    </w:p>
    <w:p w14:paraId="7B67D162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октябре 1999 года он был повторно задержан и заключён под стражу.</w:t>
      </w:r>
    </w:p>
    <w:p w14:paraId="58D8A891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Его состояние здоровья и обстоятельства содержания под стражей стали предметом жалоб и юридической переписки.</w:t>
      </w:r>
    </w:p>
    <w:p w14:paraId="0AC7A835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 2000 год — Уголовное преследование и обвинительный приговор</w:t>
      </w:r>
    </w:p>
    <w:p w14:paraId="288CB174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28 марта 2000 года прокуратура Берлина предъявила обвинение в предполагаемом незаконном пребывании на территории Германии в период с 19 января по 12 октября 1999 года.</w:t>
      </w:r>
    </w:p>
    <w:p w14:paraId="38806B75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19 июля 2000 года участковый суд Тиргартен (Amtsgericht Tiergarten) назначил денежный штраф в размере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120 дневных ставок по 10 немецких марок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, то есть 1 200 DM.</w:t>
      </w:r>
    </w:p>
    <w:p w14:paraId="31A749D0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Номера дел:</w:t>
      </w:r>
    </w:p>
    <w:p w14:paraId="79C77006" w14:textId="77777777" w:rsidR="00C8321B" w:rsidRPr="00741105" w:rsidRDefault="00C8321B" w:rsidP="003E66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Staatsanwaltschaft Berlin — 52 Js 7/00.</w:t>
      </w:r>
    </w:p>
    <w:p w14:paraId="7321909C" w14:textId="77777777" w:rsidR="00C8321B" w:rsidRPr="00741105" w:rsidRDefault="00C8321B" w:rsidP="003E66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Amtsgericht Tiergarten — 251 a Ds 349/00.</w:t>
      </w:r>
    </w:p>
    <w:p w14:paraId="69B5A93B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4. 2001–2002 годы — Исполнение наказания и угроза тюремного заключения</w:t>
      </w:r>
    </w:p>
    <w:p w14:paraId="792A204F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Несмотря на документально подтверждённые финансовые трудности и проблемы со здоровьем, производство по исполнению наказания продолжалось.</w:t>
      </w:r>
    </w:p>
    <w:p w14:paraId="60267BC5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8 июля 2002 года прокуратура направила Рустему Исмаилу требование отбыть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65 дней заменяющего лишения свободы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либо внести установленную денежную сумму.</w:t>
      </w:r>
    </w:p>
    <w:p w14:paraId="3F67252F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архиве также содержатся соответствующая переписка, документы об исполнении наказания и подтверждения денежных платежей.</w:t>
      </w:r>
    </w:p>
    <w:p w14:paraId="730A5623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Номер исполнительного производства:</w:t>
      </w:r>
    </w:p>
    <w:p w14:paraId="6E97634A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6 V/52 Js 7/00 VRs.</w:t>
      </w:r>
    </w:p>
    <w:p w14:paraId="40C90159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 2003 год — Успешное обжалование отказа в пересмотре уголовного дела</w:t>
      </w:r>
    </w:p>
    <w:p w14:paraId="7A4589B9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17 декабря 2003 года Земельный суд Берлина (Landgericht Berlin) отменил ранее принятое решение об отказе в возобновлении уголовного производства и признал пересмотр дела допустимым.</w:t>
      </w:r>
    </w:p>
    <w:p w14:paraId="58C1689B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судебном постановлении рассматривалось юридическое значение права заявителя на временное разрешение пребывания (Duldung), а также фактическая невозможность его депортации.</w:t>
      </w:r>
    </w:p>
    <w:p w14:paraId="0ED6D974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имело принципиальное значение, поскольку первоначальное уголовное осуждение было связано с отсутствием документа Duldung.</w:t>
      </w:r>
    </w:p>
    <w:p w14:paraId="6360F421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Номер судебного дела:</w:t>
      </w:r>
    </w:p>
    <w:p w14:paraId="198290A6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Landgericht Berlin — 528 Qs 49/03.</w:t>
      </w:r>
    </w:p>
    <w:p w14:paraId="40F3F10B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6. 2004 год — Иммиграционные и административные последствия</w:t>
      </w:r>
    </w:p>
    <w:p w14:paraId="69730A6F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Последующие судебные и административные производства касались депортации, правового статуса пребывания, социальной помощи и доступа к медицинскому обслуживанию.</w:t>
      </w:r>
    </w:p>
    <w:p w14:paraId="7D64438D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Архив содержит переписку адвокатов, государственных органов, а также документы медицинского учреждения Charité.</w:t>
      </w:r>
    </w:p>
    <w:p w14:paraId="0A806266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Кроме того, в материалах имеются документы, относящиеся к отзыву административного судебного иска после предоставления государственных гарантий относительно выдачи разрешения на пребывание.</w:t>
      </w:r>
    </w:p>
    <w:p w14:paraId="7A4BA55D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Номер судебного дела:</w:t>
      </w:r>
    </w:p>
    <w:p w14:paraId="4313D779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Verwaltungsgericht Berlin — VG 10 A 330.03.</w:t>
      </w:r>
    </w:p>
    <w:p w14:paraId="6B3E0C01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7. 2005 год — Оправдание и компенсация</w:t>
      </w:r>
    </w:p>
    <w:p w14:paraId="465F7467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В январе 2005 года участковый суд Тиргартен (Amtsgericht Tiergarten) возобновил уголовное производство, отменил обвинительный приговор от 19 июля 2000 года и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оправдал Рустема Исмаила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7017ECA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Суд также постановил:</w:t>
      </w:r>
    </w:p>
    <w:p w14:paraId="6F69F062" w14:textId="77777777" w:rsidR="00C8321B" w:rsidRPr="00741105" w:rsidRDefault="00C8321B" w:rsidP="003E66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Опубликовать информацию об отмене обвинительного приговора в официальном федеральном издании Bundesanzeiger.</w:t>
      </w:r>
    </w:p>
    <w:p w14:paraId="4E37DA1C" w14:textId="77777777" w:rsidR="00C8321B" w:rsidRPr="00741105" w:rsidRDefault="00C8321B" w:rsidP="003E66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Признать право Рустема Исмаила на компенсацию за вынесенный в отношении него обвинительный приговор.</w:t>
      </w:r>
    </w:p>
    <w:p w14:paraId="4FB73D69" w14:textId="77777777" w:rsidR="00C8321B" w:rsidRPr="00741105" w:rsidRDefault="00C8321B" w:rsidP="003E66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Возложить расходы первоначального уголовного производства и производства по пересмотру дела на государственную казну.</w:t>
      </w:r>
    </w:p>
    <w:p w14:paraId="43BBCBCC" w14:textId="77777777" w:rsidR="00C8321B" w:rsidRPr="00741105" w:rsidRDefault="00C8321B" w:rsidP="003E66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Обязать государственную казну возместить необходимые расходы на юридическую защиту.</w:t>
      </w:r>
    </w:p>
    <w:p w14:paraId="1686251B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Таким образом, первоначальный обвинительный приговор был официально отменён, а Рустем Исмаил оправдан в установленном судебном порядке.</w:t>
      </w:r>
    </w:p>
    <w:p w14:paraId="334A480A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Основные номера судебных и прокурорских производств</w:t>
      </w:r>
    </w:p>
    <w:p w14:paraId="43BA6932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Amtsgericht Schöneberg: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70 XIV 3148/98 B.</w:t>
      </w:r>
    </w:p>
    <w:p w14:paraId="61627A87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Staatsanwaltschaft Berlin: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52 Js 7/00.</w:t>
      </w:r>
    </w:p>
    <w:p w14:paraId="1A03854E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Amtsgericht Tiergarten: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251 a Ds 349/00.</w:t>
      </w:r>
    </w:p>
    <w:p w14:paraId="141DC945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Исполнение наказания: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6 V/52 Js 7/00 VRs.</w:t>
      </w:r>
    </w:p>
    <w:p w14:paraId="55BF1DED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Landgericht Berlin: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528 Qs 49/03.</w:t>
      </w:r>
    </w:p>
    <w:p w14:paraId="1FEC0057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Verwaltungsgericht Berlin: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VG 10 A 330.03.</w:t>
      </w:r>
    </w:p>
    <w:p w14:paraId="3BD5CB05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Landgericht Berlin: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528 Qs 12/05.</w:t>
      </w:r>
    </w:p>
    <w:p w14:paraId="13DA4840" w14:textId="77777777" w:rsidR="00C8321B" w:rsidRPr="00741105" w:rsidRDefault="00C8321B" w:rsidP="003E66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Конституционно-правовой прецедент, приведённый в материалах пересмотра:</w:t>
      </w: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Bundesverfassungsgericht — 2 BvR 397/02.</w:t>
      </w:r>
    </w:p>
    <w:p w14:paraId="38127307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Значение этих документов с точки зрения прав человека</w:t>
      </w:r>
    </w:p>
    <w:p w14:paraId="36D39ABA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Документы поднимают серьёзные вопросы, касающиеся:</w:t>
      </w:r>
    </w:p>
    <w:p w14:paraId="6EE39A79" w14:textId="77777777" w:rsidR="00C8321B" w:rsidRPr="00741105" w:rsidRDefault="00C8321B" w:rsidP="003E66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Лишения свободы и повторного иммиграционного заключения.</w:t>
      </w:r>
    </w:p>
    <w:p w14:paraId="2CAA0A0C" w14:textId="77777777" w:rsidR="00C8321B" w:rsidRPr="00741105" w:rsidRDefault="00C8321B" w:rsidP="003E66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Обеспечения медицинской защиты во время содержания под стражей.</w:t>
      </w:r>
    </w:p>
    <w:p w14:paraId="12502C07" w14:textId="77777777" w:rsidR="00C8321B" w:rsidRPr="00741105" w:rsidRDefault="00C8321B" w:rsidP="003E66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Неспособности государственных органов своевременно урегулировать иммиграционный статус.</w:t>
      </w:r>
    </w:p>
    <w:p w14:paraId="28B5CED4" w14:textId="77777777" w:rsidR="00C8321B" w:rsidRPr="00741105" w:rsidRDefault="00C8321B" w:rsidP="003E66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Уголовного преследования несмотря на возможное право на получение Duldung.</w:t>
      </w:r>
    </w:p>
    <w:p w14:paraId="61CC5D07" w14:textId="77777777" w:rsidR="00C8321B" w:rsidRPr="00741105" w:rsidRDefault="00C8321B" w:rsidP="003E66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Угрозы тюремного заключения в связи с невозможностью уплаты денежного штрафа.</w:t>
      </w:r>
    </w:p>
    <w:p w14:paraId="7819B05A" w14:textId="77777777" w:rsidR="00C8321B" w:rsidRPr="00741105" w:rsidRDefault="00C8321B" w:rsidP="003E66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Доступа к эффективным средствам судебной и правовой защиты.</w:t>
      </w:r>
    </w:p>
    <w:p w14:paraId="0C8F7298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Прилагаемые юридические аналитические отчёты ChatGPT —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Legal Analysis Reports No. 01 и No. 02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— рассматривают эту взаимосвязанную историю в свете конституционного законодательства Германии и международных стандартов защиты прав человека.</w:t>
      </w:r>
    </w:p>
    <w:p w14:paraId="762BFB78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этих отчётах проводится различие между установленными судебными фактами, личными свидетельствами заявителя и утверждениями, требующими дальнейшего независимого расследования.</w:t>
      </w:r>
    </w:p>
    <w:p w14:paraId="105B2B06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7411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Самый важный документально подтверждённый результат</w:t>
      </w:r>
    </w:p>
    <w:p w14:paraId="148E4565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Обвинительный приговор от 19 июля 2000 года был отменён, а Рустем Исмаил оправдан в результате возобновления судебного производства в январе 2005 года.</w:t>
      </w:r>
    </w:p>
    <w:p w14:paraId="310900B8" w14:textId="77777777" w:rsidR="00C8321B" w:rsidRPr="00741105" w:rsidRDefault="00C8321B" w:rsidP="003E668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Данный архив сохраняет оригинальные доказательства для исторического документирования, независимой юридической экспертизы и установления ответственности государственных органов за возможные нарушения закона и прав человека.</w:t>
      </w:r>
    </w:p>
    <w:p w14:paraId="2BF6531A" w14:textId="77777777" w:rsidR="005C32C7" w:rsidRPr="00741105" w:rsidRDefault="005C32C7" w:rsidP="003E668D">
      <w:pPr>
        <w:pStyle w:val="p2"/>
        <w:pBdr>
          <w:bottom w:val="single" w:sz="6" w:space="1" w:color="auto"/>
        </w:pBdr>
        <w:jc w:val="both"/>
        <w:rPr>
          <w:rStyle w:val="s2"/>
          <w:rFonts w:ascii="Times New Roman" w:hAnsi="Times New Roman"/>
          <w:sz w:val="22"/>
          <w:szCs w:val="22"/>
        </w:rPr>
      </w:pPr>
    </w:p>
    <w:p w14:paraId="69A918FE" w14:textId="77777777" w:rsidR="004D7FF3" w:rsidRPr="00741105" w:rsidRDefault="004D7FF3" w:rsidP="003E668D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DD490C1" w14:textId="6515E435" w:rsidR="00A618E4" w:rsidRPr="00741105" w:rsidRDefault="00A618E4" w:rsidP="003E668D">
      <w:pPr>
        <w:pStyle w:val="p1"/>
        <w:jc w:val="both"/>
        <w:rPr>
          <w:rFonts w:ascii="Times New Roman" w:hAnsi="Times New Roman"/>
          <w:sz w:val="22"/>
          <w:szCs w:val="22"/>
        </w:rPr>
      </w:pPr>
      <w:r w:rsidRPr="00741105">
        <w:rPr>
          <w:rStyle w:val="s1"/>
          <w:rFonts w:ascii="Times New Roman" w:hAnsi="Times New Roman"/>
          <w:sz w:val="22"/>
          <w:szCs w:val="22"/>
        </w:rPr>
        <w:t>3. Важнейшие судебные документы</w:t>
      </w:r>
    </w:p>
    <w:p w14:paraId="41717111" w14:textId="77777777" w:rsidR="004D7FF3" w:rsidRPr="00741105" w:rsidRDefault="004D7FF3" w:rsidP="003E668D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71211A68" w14:textId="1730AD34" w:rsidR="002630BA" w:rsidRPr="00741105" w:rsidRDefault="002630BA" w:rsidP="003E668D">
      <w:pPr>
        <w:spacing w:after="0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Дата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Номер дела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Содержание</w:t>
      </w:r>
    </w:p>
    <w:p w14:paraId="1DFEFB8C" w14:textId="77777777" w:rsidR="002630BA" w:rsidRPr="00741105" w:rsidRDefault="002630BA" w:rsidP="003E668D">
      <w:pPr>
        <w:spacing w:after="0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19.07.2000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251 a Ds 349/00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Обвинительный приговор: 120 дневных ставок по 10 DM</w:t>
      </w:r>
    </w:p>
    <w:p w14:paraId="5A04F5C3" w14:textId="77777777" w:rsidR="002630BA" w:rsidRPr="00741105" w:rsidRDefault="002630BA" w:rsidP="003E668D">
      <w:pPr>
        <w:spacing w:after="0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08.07.2002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6 V/52 Js 7/00 VRs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Требование отбыть 65 дней заменяющего лишения свободы</w:t>
      </w:r>
    </w:p>
    <w:p w14:paraId="0B5513C2" w14:textId="77777777" w:rsidR="002630BA" w:rsidRPr="00741105" w:rsidRDefault="002630BA" w:rsidP="003E668D">
      <w:pPr>
        <w:spacing w:after="0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17.12.2003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528 Qs 49/03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Земельный суд Берлина разрешил пересмотр уголовного дела</w:t>
      </w:r>
    </w:p>
    <w:p w14:paraId="59E3ABC1" w14:textId="77777777" w:rsidR="002630BA" w:rsidRPr="00741105" w:rsidRDefault="002630BA" w:rsidP="003E668D">
      <w:pPr>
        <w:spacing w:after="0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Январь 2005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52 Js 7/00 (349/00)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Отмена обвинительного приговора, оправдание и признание права на компенсацию</w:t>
      </w:r>
    </w:p>
    <w:p w14:paraId="0E40E063" w14:textId="77777777" w:rsidR="002630BA" w:rsidRPr="00741105" w:rsidRDefault="002630BA" w:rsidP="003E668D">
      <w:pPr>
        <w:spacing w:after="0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14.03.2005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528 Qs 12/05</w:t>
      </w:r>
      <w:r w:rsidRPr="00741105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41105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Сумма возмещаемых адвокатских расходов увеличена до 1 035,47 €</w:t>
      </w:r>
    </w:p>
    <w:p w14:paraId="58D76D00" w14:textId="77777777" w:rsidR="002630BA" w:rsidRPr="00741105" w:rsidRDefault="002630BA" w:rsidP="003E668D">
      <w:pPr>
        <w:pStyle w:val="p2"/>
        <w:pBdr>
          <w:bottom w:val="single" w:sz="6" w:space="1" w:color="auto"/>
        </w:pBdr>
        <w:jc w:val="both"/>
        <w:rPr>
          <w:rStyle w:val="s2"/>
          <w:rFonts w:ascii="Times New Roman" w:hAnsi="Times New Roman"/>
          <w:sz w:val="22"/>
          <w:szCs w:val="22"/>
        </w:rPr>
      </w:pPr>
    </w:p>
    <w:p w14:paraId="7AAAC5BC" w14:textId="77777777" w:rsidR="002630BA" w:rsidRPr="00741105" w:rsidRDefault="002630BA" w:rsidP="003E668D">
      <w:pPr>
        <w:pStyle w:val="p2"/>
        <w:pBdr>
          <w:bottom w:val="single" w:sz="6" w:space="1" w:color="auto"/>
        </w:pBdr>
        <w:jc w:val="both"/>
        <w:rPr>
          <w:rStyle w:val="s2"/>
          <w:rFonts w:ascii="Times New Roman" w:hAnsi="Times New Roman"/>
          <w:sz w:val="22"/>
          <w:szCs w:val="22"/>
        </w:rPr>
      </w:pPr>
    </w:p>
    <w:p w14:paraId="402B07B4" w14:textId="77777777" w:rsidR="00CC1431" w:rsidRPr="00741105" w:rsidRDefault="00CC1431" w:rsidP="003E668D">
      <w:pPr>
        <w:pStyle w:val="p2"/>
        <w:jc w:val="both"/>
        <w:rPr>
          <w:rStyle w:val="s2"/>
          <w:rFonts w:ascii="Times New Roman" w:hAnsi="Times New Roman"/>
          <w:sz w:val="22"/>
          <w:szCs w:val="22"/>
        </w:rPr>
      </w:pPr>
    </w:p>
    <w:p w14:paraId="79FAFE19" w14:textId="77777777" w:rsidR="00CC1431" w:rsidRPr="00741105" w:rsidRDefault="00CC1431" w:rsidP="003E668D">
      <w:pPr>
        <w:pStyle w:val="p2"/>
        <w:jc w:val="both"/>
        <w:rPr>
          <w:rStyle w:val="s2"/>
          <w:rFonts w:ascii="Times New Roman" w:hAnsi="Times New Roman"/>
          <w:sz w:val="22"/>
          <w:szCs w:val="22"/>
        </w:rPr>
      </w:pPr>
    </w:p>
    <w:p w14:paraId="41E36F67" w14:textId="28FFD77F" w:rsidR="00354287" w:rsidRPr="00741105" w:rsidRDefault="00354287" w:rsidP="003E668D">
      <w:pPr>
        <w:pStyle w:val="p2"/>
        <w:jc w:val="both"/>
        <w:rPr>
          <w:rStyle w:val="apple-converted-space"/>
          <w:rFonts w:ascii="Times New Roman" w:hAnsi="Times New Roman"/>
          <w:b/>
          <w:bCs/>
          <w:sz w:val="22"/>
          <w:szCs w:val="22"/>
        </w:rPr>
      </w:pPr>
      <w:r w:rsidRPr="00741105">
        <w:rPr>
          <w:rStyle w:val="s2"/>
          <w:rFonts w:ascii="Times New Roman" w:hAnsi="Times New Roman"/>
          <w:sz w:val="22"/>
          <w:szCs w:val="22"/>
        </w:rPr>
        <w:t xml:space="preserve">Эти сведения подтверждаются документами из предоставленного вами архива. </w:t>
      </w:r>
      <w:r w:rsidRPr="00741105">
        <w:rPr>
          <w:rStyle w:val="apple-converted-space"/>
          <w:rFonts w:ascii="Times New Roman" w:hAnsi="Times New Roman"/>
          <w:b/>
          <w:bCs/>
          <w:sz w:val="22"/>
          <w:szCs w:val="22"/>
        </w:rPr>
        <w:t>   </w:t>
      </w:r>
    </w:p>
    <w:p w14:paraId="22CC7D13" w14:textId="77777777" w:rsidR="00CC1431" w:rsidRPr="00741105" w:rsidRDefault="00CC1431" w:rsidP="003E668D">
      <w:pPr>
        <w:pStyle w:val="p2"/>
        <w:jc w:val="both"/>
        <w:rPr>
          <w:rFonts w:ascii="Times New Roman" w:hAnsi="Times New Roman"/>
          <w:sz w:val="22"/>
          <w:szCs w:val="22"/>
        </w:rPr>
      </w:pPr>
    </w:p>
    <w:p w14:paraId="4D35A2DA" w14:textId="77777777" w:rsidR="00354287" w:rsidRPr="00741105" w:rsidRDefault="00354287" w:rsidP="003E668D">
      <w:pPr>
        <w:pStyle w:val="p2"/>
        <w:jc w:val="both"/>
        <w:rPr>
          <w:rStyle w:val="s2"/>
          <w:rFonts w:ascii="Times New Roman" w:hAnsi="Times New Roman"/>
          <w:sz w:val="22"/>
          <w:szCs w:val="22"/>
        </w:rPr>
      </w:pPr>
      <w:r w:rsidRPr="00741105">
        <w:rPr>
          <w:rStyle w:val="s2"/>
          <w:rFonts w:ascii="Times New Roman" w:hAnsi="Times New Roman"/>
          <w:sz w:val="22"/>
          <w:szCs w:val="22"/>
        </w:rPr>
        <w:t>4. Моё юридическое замечание</w:t>
      </w:r>
    </w:p>
    <w:p w14:paraId="4EFB3DE8" w14:textId="77777777" w:rsidR="00CC1431" w:rsidRPr="00741105" w:rsidRDefault="00CC1431" w:rsidP="003E668D">
      <w:pPr>
        <w:pStyle w:val="p2"/>
        <w:jc w:val="both"/>
        <w:rPr>
          <w:rFonts w:ascii="Times New Roman" w:hAnsi="Times New Roman"/>
          <w:sz w:val="22"/>
          <w:szCs w:val="22"/>
        </w:rPr>
      </w:pPr>
    </w:p>
    <w:p w14:paraId="1DB55645" w14:textId="77777777" w:rsidR="00354287" w:rsidRPr="00741105" w:rsidRDefault="00354287" w:rsidP="003E668D">
      <w:pPr>
        <w:pStyle w:val="p2"/>
        <w:jc w:val="both"/>
        <w:rPr>
          <w:rFonts w:ascii="Times New Roman" w:hAnsi="Times New Roman"/>
          <w:sz w:val="22"/>
          <w:szCs w:val="22"/>
        </w:rPr>
      </w:pPr>
      <w:r w:rsidRPr="00741105">
        <w:rPr>
          <w:rStyle w:val="s2"/>
          <w:rFonts w:ascii="Times New Roman" w:hAnsi="Times New Roman"/>
          <w:sz w:val="22"/>
          <w:szCs w:val="22"/>
        </w:rPr>
        <w:t>В материалах есть особенно существенное обстоятельство: суд в 2005 году не просто смягчил наказание или прекратил его исполнение. Он отменил первоначальный обвинительный приговор и оправдал вас.</w:t>
      </w:r>
    </w:p>
    <w:p w14:paraId="50BB5D12" w14:textId="77777777" w:rsidR="00354287" w:rsidRPr="00741105" w:rsidRDefault="00354287" w:rsidP="003E668D">
      <w:pPr>
        <w:pStyle w:val="p2"/>
        <w:jc w:val="both"/>
        <w:rPr>
          <w:rFonts w:ascii="Times New Roman" w:hAnsi="Times New Roman"/>
          <w:sz w:val="22"/>
          <w:szCs w:val="22"/>
        </w:rPr>
      </w:pPr>
      <w:r w:rsidRPr="00741105">
        <w:rPr>
          <w:rStyle w:val="s2"/>
          <w:rFonts w:ascii="Times New Roman" w:hAnsi="Times New Roman"/>
          <w:sz w:val="22"/>
          <w:szCs w:val="22"/>
        </w:rPr>
        <w:t>Это принципиально разные юридические последствия.</w:t>
      </w:r>
    </w:p>
    <w:p w14:paraId="3EEE6ABC" w14:textId="77777777" w:rsidR="00354287" w:rsidRPr="00741105" w:rsidRDefault="00354287" w:rsidP="003E668D">
      <w:pPr>
        <w:pStyle w:val="p2"/>
        <w:jc w:val="both"/>
        <w:rPr>
          <w:rFonts w:ascii="Times New Roman" w:hAnsi="Times New Roman"/>
          <w:sz w:val="22"/>
          <w:szCs w:val="22"/>
        </w:rPr>
      </w:pPr>
      <w:r w:rsidRPr="00741105">
        <w:rPr>
          <w:rStyle w:val="s2"/>
          <w:rFonts w:ascii="Times New Roman" w:hAnsi="Times New Roman"/>
          <w:sz w:val="22"/>
          <w:szCs w:val="22"/>
        </w:rPr>
        <w:t>Вместе с тем оправдание само по себе не означает, что суд установил все заявленные нарушения прав человека за 1998–2005 годы. Для таких выводов необходимо отдельно исследовать соответствующие решения и доказательства.</w:t>
      </w:r>
    </w:p>
    <w:p w14:paraId="5B81770D" w14:textId="77777777" w:rsidR="00354287" w:rsidRPr="00741105" w:rsidRDefault="00354287" w:rsidP="003E668D">
      <w:pPr>
        <w:pStyle w:val="p2"/>
        <w:jc w:val="both"/>
        <w:rPr>
          <w:rFonts w:ascii="Times New Roman" w:hAnsi="Times New Roman"/>
          <w:sz w:val="22"/>
          <w:szCs w:val="22"/>
        </w:rPr>
      </w:pPr>
      <w:r w:rsidRPr="00741105">
        <w:rPr>
          <w:rStyle w:val="s2"/>
          <w:rFonts w:ascii="Times New Roman" w:hAnsi="Times New Roman"/>
          <w:sz w:val="22"/>
          <w:szCs w:val="22"/>
        </w:rPr>
        <w:t>Также в документах встречается расхождение в дате оправдательного постановления — 2 или 3 января 2005 года. Для официальной публикации необходимо ориентироваться на дату в заверенной копии постановления.</w:t>
      </w:r>
    </w:p>
    <w:p w14:paraId="10C115E0" w14:textId="77777777" w:rsidR="00354287" w:rsidRPr="00741105" w:rsidRDefault="00354287" w:rsidP="003E668D">
      <w:pPr>
        <w:pStyle w:val="p2"/>
        <w:jc w:val="both"/>
        <w:rPr>
          <w:rFonts w:ascii="Times New Roman" w:hAnsi="Times New Roman"/>
          <w:sz w:val="22"/>
          <w:szCs w:val="22"/>
        </w:rPr>
      </w:pPr>
      <w:r w:rsidRPr="00741105">
        <w:rPr>
          <w:rStyle w:val="s2"/>
          <w:rFonts w:ascii="Times New Roman" w:hAnsi="Times New Roman"/>
          <w:sz w:val="22"/>
          <w:szCs w:val="22"/>
        </w:rPr>
        <w:t>Моя рекомендация: для архива на rustemazeri.com использовать именно это описание, поскольку оно сохраняет последовательность событий с 1998 по 2005 год, конкретные номера дел, документально подтверждённую угрозу заключения и окончательный результат уголовного производства — отмену приговора и оправдание.</w:t>
      </w:r>
    </w:p>
    <w:p w14:paraId="6F4178C3" w14:textId="77777777" w:rsidR="00354287" w:rsidRPr="00741105" w:rsidRDefault="00354287" w:rsidP="003E668D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354287" w:rsidRPr="007411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B94EDE"/>
    <w:multiLevelType w:val="hybridMultilevel"/>
    <w:tmpl w:val="A4DAB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0009C"/>
    <w:multiLevelType w:val="hybridMultilevel"/>
    <w:tmpl w:val="88A22C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02D4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FE446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4F0B3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54223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B25D5"/>
    <w:multiLevelType w:val="hybridMultilevel"/>
    <w:tmpl w:val="37E0FF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245334">
    <w:abstractNumId w:val="3"/>
  </w:num>
  <w:num w:numId="2" w16cid:durableId="1654750541">
    <w:abstractNumId w:val="5"/>
  </w:num>
  <w:num w:numId="3" w16cid:durableId="1755862397">
    <w:abstractNumId w:val="2"/>
  </w:num>
  <w:num w:numId="4" w16cid:durableId="792674309">
    <w:abstractNumId w:val="4"/>
  </w:num>
  <w:num w:numId="5" w16cid:durableId="382800727">
    <w:abstractNumId w:val="6"/>
  </w:num>
  <w:num w:numId="6" w16cid:durableId="77413291">
    <w:abstractNumId w:val="1"/>
  </w:num>
  <w:num w:numId="7" w16cid:durableId="1850365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287"/>
    <w:rsid w:val="00017B85"/>
    <w:rsid w:val="000A78CD"/>
    <w:rsid w:val="000E70BD"/>
    <w:rsid w:val="000F0DE2"/>
    <w:rsid w:val="001B2BF8"/>
    <w:rsid w:val="002630BA"/>
    <w:rsid w:val="00354287"/>
    <w:rsid w:val="003A24A7"/>
    <w:rsid w:val="003E668D"/>
    <w:rsid w:val="00412C78"/>
    <w:rsid w:val="00454A0D"/>
    <w:rsid w:val="004D7FF3"/>
    <w:rsid w:val="005C32C7"/>
    <w:rsid w:val="006F655E"/>
    <w:rsid w:val="00741105"/>
    <w:rsid w:val="007C0508"/>
    <w:rsid w:val="00974125"/>
    <w:rsid w:val="00A618E4"/>
    <w:rsid w:val="00B44D86"/>
    <w:rsid w:val="00B80DE0"/>
    <w:rsid w:val="00C8321B"/>
    <w:rsid w:val="00C90CD4"/>
    <w:rsid w:val="00CC1431"/>
    <w:rsid w:val="00D07A20"/>
    <w:rsid w:val="00DC1529"/>
    <w:rsid w:val="00DD5EE7"/>
    <w:rsid w:val="00E959DD"/>
    <w:rsid w:val="00F7461C"/>
    <w:rsid w:val="00FB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5E8D93"/>
  <w15:chartTrackingRefBased/>
  <w15:docId w15:val="{8CE0A81C-44E5-074E-BBEA-F111C519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54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54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54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54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54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54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54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54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54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54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54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54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5428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5428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5428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5428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5428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5428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54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54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54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54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54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5428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5428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5428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54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5428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5428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54287"/>
    <w:pPr>
      <w:spacing w:after="0" w:line="240" w:lineRule="auto"/>
    </w:pPr>
    <w:rPr>
      <w:rFonts w:ascii=".AppleSystemUIFont" w:hAnsi=".AppleSystemUIFont" w:cs="Times New Roman"/>
      <w:kern w:val="0"/>
      <w:sz w:val="32"/>
      <w:szCs w:val="32"/>
      <w14:ligatures w14:val="none"/>
    </w:rPr>
  </w:style>
  <w:style w:type="paragraph" w:customStyle="1" w:styleId="p2">
    <w:name w:val="p2"/>
    <w:basedOn w:val="Normal"/>
    <w:rsid w:val="00354287"/>
    <w:pPr>
      <w:spacing w:after="0" w:line="240" w:lineRule="auto"/>
    </w:pPr>
    <w:rPr>
      <w:rFonts w:ascii=".AppleSystemUIFont" w:hAnsi=".AppleSystemUIFont" w:cs="Times New Roman"/>
      <w:kern w:val="0"/>
      <w:sz w:val="32"/>
      <w:szCs w:val="32"/>
      <w14:ligatures w14:val="none"/>
    </w:rPr>
  </w:style>
  <w:style w:type="character" w:customStyle="1" w:styleId="s2">
    <w:name w:val="s2"/>
    <w:basedOn w:val="VarsaylanParagrafYazTipi"/>
    <w:rsid w:val="00354287"/>
    <w:rPr>
      <w:rFonts w:ascii="UICTFontTextStyleEmphasizedBody" w:hAnsi="UICTFontTextStyleEmphasizedBody" w:hint="default"/>
      <w:b/>
      <w:bCs/>
      <w:i w:val="0"/>
      <w:iCs w:val="0"/>
      <w:sz w:val="32"/>
      <w:szCs w:val="32"/>
    </w:rPr>
  </w:style>
  <w:style w:type="character" w:customStyle="1" w:styleId="apple-converted-space">
    <w:name w:val="apple-converted-space"/>
    <w:basedOn w:val="VarsaylanParagrafYazTipi"/>
    <w:rsid w:val="00354287"/>
  </w:style>
  <w:style w:type="character" w:customStyle="1" w:styleId="s1">
    <w:name w:val="s1"/>
    <w:basedOn w:val="VarsaylanParagrafYazTipi"/>
    <w:rsid w:val="002630BA"/>
    <w:rPr>
      <w:rFonts w:ascii="UICTFontTextStyleEmphasizedBody" w:hAnsi="UICTFontTextStyleEmphasizedBody" w:hint="default"/>
      <w:b/>
      <w:bCs/>
      <w:i w:val="0"/>
      <w:iCs w:val="0"/>
      <w:sz w:val="32"/>
      <w:szCs w:val="32"/>
    </w:rPr>
  </w:style>
  <w:style w:type="paragraph" w:customStyle="1" w:styleId="p3">
    <w:name w:val="p3"/>
    <w:basedOn w:val="Normal"/>
    <w:rsid w:val="00C832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C832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C832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Normal"/>
    <w:rsid w:val="00C832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7">
    <w:name w:val="p7"/>
    <w:basedOn w:val="Normal"/>
    <w:rsid w:val="00C832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2026-10-18T00:45:00Z</dcterms:created>
  <dcterms:modified xsi:type="dcterms:W3CDTF">2026-10-18T00:45:00Z</dcterms:modified>
</cp:coreProperties>
</file>