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51) - 13.12.2012</w:t>
      </w:r>
      <w:bookmarkEnd w:id="0"/>
    </w:p>
    <w:p/>
    <w:p>
      <w:pPr/>
      <w:r>
        <w:rPr/>
        <w:t xml:space="preserve">(İŞ Bundesverfassungsgericht</w:t>
      </w:r>
    </w:p>
    <w:p>
      <w:pPr>
        <w:numPr>
          <w:ilvl w:val="0"/>
          <w:numId w:val="1"/>
        </w:numPr>
      </w:pPr>
      <w:r>
        <w:rPr/>
        <w:t xml:space="preserve">Allgemeines Register -</w:t>
      </w:r>
    </w:p>
    <w:p>
      <w:pPr/>
      <w:r>
        <w:rPr/>
        <w:t xml:space="preserve">Bundesverfassungsgericht « Postfach 1771 + 76006 Karlsruhe</w:t>
      </w:r>
    </w:p>
    <w:p>
      <w:pPr/>
      <w:r>
        <w:rPr/>
        <w:t xml:space="preserve">Herrn .</w:t>
      </w:r>
    </w:p>
    <w:p>
      <w:pPr/>
      <w:r>
        <w:rPr/>
        <w:t xml:space="preserve">Ismail Rustem</w:t>
      </w:r>
    </w:p>
    <w:p>
      <w:pPr/>
      <w:r>
        <w:rPr/>
        <w:t xml:space="preserve">Wichmannstraße 9</w:t>
      </w:r>
    </w:p>
    <w:p>
      <w:pPr/>
      <w:r>
        <w:rPr/>
        <w:t xml:space="preserve">10787 Berlin</w:t>
      </w:r>
    </w:p>
    <w:p>
      <w:pPr/>
      <w:r>
        <w:rPr/>
        <w:t xml:space="preserve">Aktenzeichen Bearbeiterin , @ (0721) Datum</w:t>
      </w:r>
    </w:p>
    <w:p>
      <w:pPr/>
      <w:r>
        <w:rPr/>
        <w:t xml:space="preserve">AR 8312/12 Frau Welsch 9101-409 13.12.2012</w:t>
      </w:r>
    </w:p>
    <w:p>
      <w:pPr/>
      <w:r>
        <w:rPr/>
        <w:t xml:space="preserve">(bei Antwort bitte angeben) -</w:t>
      </w:r>
    </w:p>
    <w:p>
      <w:pPr/>
      <w:r>
        <w:rPr/>
        <w:t xml:space="preserve">Ihr Schreiben vom 22. November 2012 (Telefax)</w:t>
      </w:r>
    </w:p>
    <w:p>
      <w:pPr/>
      <w:r>
        <w:rPr/>
        <w:t xml:space="preserve">Hiesiges Schreiben vom 30. Oktober 2012</w:t>
      </w:r>
    </w:p>
    <w:p>
      <w:pPr/>
      <w:r>
        <w:rPr/>
        <w:t xml:space="preserve">Sehr geehrter Herr Rustem,</w:t>
      </w:r>
    </w:p>
    <w:p>
      <w:pPr/>
      <w:r>
        <w:rPr/>
        <w:t xml:space="preserve">über die Zulässigkeitsvoraussetzungen einer Verfassungsbeschwerde wurden Sie bereits mit hie-</w:t>
      </w:r>
    </w:p>
    <w:p>
      <w:pPr/>
      <w:r>
        <w:rPr/>
        <w:t xml:space="preserve">sigem Schreiben vom 30. Oktober 2012 u.a. durch Überlassung eines Merkblatts informiert.</w:t>
      </w:r>
    </w:p>
    <w:p>
      <w:pPr/>
      <w:r>
        <w:rPr/>
        <w:t xml:space="preserve">Sie wenden sich mit einer Verfassungsbeschwerde (nicht: Widerspruch, Klage) gegen die Be-</w:t>
      </w:r>
    </w:p>
    <w:p>
      <w:pPr/>
      <w:r>
        <w:rPr/>
        <w:t xml:space="preserve">schlüsse des Bundesgerichtshofs vom 5. Oktober 2012 und 12. September 2012 - XI ZB</w:t>
      </w:r>
    </w:p>
    <w:p>
      <w:pPr/>
      <w:r>
        <w:rPr/>
        <w:t xml:space="preserve">_484/11 -. Da Sie diese Beschlüsse jedoch weder vorgelegt noch inhaltlich ausreichend genau</w:t>
      </w:r>
    </w:p>
    <w:p>
      <w:pPr/>
      <w:r>
        <w:rPr/>
        <w:t xml:space="preserve">wiedergegeben haben, wäre Ihre Verfassungsbeschwerde weiterhin unzulässig. Eine Übertra-</w:t>
      </w:r>
    </w:p>
    <w:p>
      <w:pPr/>
      <w:r>
        <w:rPr/>
        <w:t xml:space="preserve">gung Ihrer Angelegenheit in das Verfahrensregister des Bundesverfassungsgerichts kann nur</w:t>
      </w:r>
    </w:p>
    <w:p>
      <w:pPr/>
      <w:r>
        <w:rPr/>
        <w:t xml:space="preserve">erfolgen, wenn Sie die angegriffenen Entscheidungen sowie die diesen vorangegangenen Ent-</w:t>
      </w:r>
    </w:p>
    <w:p>
      <w:pPr/>
      <w:r>
        <w:rPr/>
        <w:t xml:space="preserve">scheidungen hier per Post oder per Telefax vorlegen. Nur so kann das hier zuständige Richterde-</w:t>
      </w:r>
    </w:p>
    <w:p>
      <w:pPr/>
      <w:r>
        <w:rPr/>
        <w:t xml:space="preserve">zernat ermittelt werden.</w:t>
      </w:r>
    </w:p>
    <w:p>
      <w:pPr/>
      <w:r>
        <w:rPr/>
        <w:t xml:space="preserve">Davon abgesehen können Sie erstinstanzlich beim Bundesverfassungsgericht keine Schadenser-</w:t>
      </w:r>
    </w:p>
    <w:p>
      <w:pPr/>
      <w:r>
        <w:rPr/>
        <w:t xml:space="preserve">satzansprüche geltend machen.</w:t>
      </w:r>
    </w:p>
    <w:p>
      <w:pPr/>
      <w:r>
        <w:rPr/>
        <w:t xml:space="preserve">Dienstgebäude: Schloßbezirk 3, 76131 Karlsruhe</w:t>
      </w:r>
    </w:p>
    <w:p>
      <w:pPr/>
      <w:r>
        <w:rPr/>
        <w:t xml:space="preserve">Postfach 1771, 76006 Karlsruhe</w:t>
      </w:r>
    </w:p>
    <w:p>
      <w:pPr/>
      <w:r>
        <w:rPr/>
        <w:t xml:space="preserve">Telefon 0721/9101-0 + Telefax 0721/9101-382</w:t>
      </w:r>
    </w:p>
    <w:p>
      <w:pPr/>
      <w:r>
        <w:rPr/>
        <w:t xml:space="preserve">(İŞ Bundesverfassungsgericht</w:t>
      </w:r>
    </w:p>
    <w:p>
      <w:pPr>
        <w:numPr>
          <w:ilvl w:val="0"/>
          <w:numId w:val="1"/>
        </w:numPr>
      </w:pPr>
      <w:r>
        <w:rPr/>
        <w:t xml:space="preserve">Allgemeines Register -</w:t>
      </w:r>
    </w:p>
    <w:p>
      <w:pPr/>
      <w:r>
        <w:rPr/>
        <w:t xml:space="preserve">Bundesverfassungsgericht « Postfach 1771 + 76006 Karlsruhe</w:t>
      </w:r>
    </w:p>
    <w:p>
      <w:pPr/>
      <w:r>
        <w:rPr/>
        <w:t xml:space="preserve">Herrn .</w:t>
      </w:r>
    </w:p>
    <w:p>
      <w:pPr/>
      <w:r>
        <w:rPr/>
        <w:t xml:space="preserve">Ismail Rustem</w:t>
      </w:r>
    </w:p>
    <w:p>
      <w:pPr/>
      <w:r>
        <w:rPr/>
        <w:t xml:space="preserve">Wichmannstraße 9</w:t>
      </w:r>
    </w:p>
    <w:p>
      <w:pPr/>
      <w:r>
        <w:rPr/>
        <w:t xml:space="preserve">10787 Berlin</w:t>
      </w:r>
    </w:p>
    <w:p>
      <w:pPr/>
      <w:r>
        <w:rPr/>
        <w:t xml:space="preserve">Aktenzeichen Bearbeiterin , @ (0721) Datum</w:t>
      </w:r>
    </w:p>
    <w:p>
      <w:pPr/>
      <w:r>
        <w:rPr/>
        <w:t xml:space="preserve">AR 8312/12 Frau Welsch 9101-409 13.12.2012</w:t>
      </w:r>
    </w:p>
    <w:p>
      <w:pPr/>
      <w:r>
        <w:rPr/>
        <w:t xml:space="preserve">(bei Antwort bitte angeben) -</w:t>
      </w:r>
    </w:p>
    <w:p>
      <w:pPr/>
      <w:r>
        <w:rPr/>
        <w:t xml:space="preserve">Ihr Schreiben vom 22. November 2012 (Telefax)</w:t>
      </w:r>
    </w:p>
    <w:p>
      <w:pPr/>
      <w:r>
        <w:rPr/>
        <w:t xml:space="preserve">Hiesiges Schreiben vom 30. Oktober 2012</w:t>
      </w:r>
    </w:p>
    <w:p>
      <w:pPr/>
      <w:r>
        <w:rPr/>
        <w:t xml:space="preserve">Sehr geehrter Herr Rustem,</w:t>
      </w:r>
    </w:p>
    <w:p>
      <w:pPr/>
      <w:r>
        <w:rPr/>
        <w:t xml:space="preserve">über die Zulässigkeitsvoraussetzungen einer Verfassungsbeschwerde wurden Sie bereits mit hie-</w:t>
      </w:r>
    </w:p>
    <w:p>
      <w:pPr/>
      <w:r>
        <w:rPr/>
        <w:t xml:space="preserve">sigem Schreiben vom 30. Oktober 2012 u.a. durch Überlassung eines Merkblatts informiert.</w:t>
      </w:r>
    </w:p>
    <w:p>
      <w:pPr/>
      <w:r>
        <w:rPr/>
        <w:t xml:space="preserve">Sie wenden sich mit einer Verfassungsbeschwerde (nicht: Widerspruch, Klage) gegen die Be-</w:t>
      </w:r>
    </w:p>
    <w:p>
      <w:pPr/>
      <w:r>
        <w:rPr/>
        <w:t xml:space="preserve">schlüsse des Bundesgerichtshofs vom 5. Oktober 2012 und 12. September 2012 - XI ZB</w:t>
      </w:r>
    </w:p>
    <w:p>
      <w:pPr/>
      <w:r>
        <w:rPr/>
        <w:t xml:space="preserve">_484/11 -. Da Sie diese Beschlüsse jedoch weder vorgelegt noch inhaltlich ausreichend genau</w:t>
      </w:r>
    </w:p>
    <w:p>
      <w:pPr/>
      <w:r>
        <w:rPr/>
        <w:t xml:space="preserve">wiedergegeben haben, wäre Ihre Verfassungsbeschwerde weiterhin unzulässig. Eine Übertra-</w:t>
      </w:r>
    </w:p>
    <w:p>
      <w:pPr/>
      <w:r>
        <w:rPr/>
        <w:t xml:space="preserve">gung Ihrer Angelegenheit in das Verfahrensregister des Bundesverfassungsgerichts kann nur</w:t>
      </w:r>
    </w:p>
    <w:p>
      <w:pPr/>
      <w:r>
        <w:rPr/>
        <w:t xml:space="preserve">erfolgen, wenn Sie die angegriffenen Entscheidungen sowie die diesen vorangegangenen Ent-</w:t>
      </w:r>
    </w:p>
    <w:p>
      <w:pPr/>
      <w:r>
        <w:rPr/>
        <w:t xml:space="preserve">scheidungen hier per Post oder per Telefax vorlegen. Nur so kann das hier zuständige Richterde-</w:t>
      </w:r>
    </w:p>
    <w:p>
      <w:pPr/>
      <w:r>
        <w:rPr/>
        <w:t xml:space="preserve">zernat ermittelt werden.</w:t>
      </w:r>
    </w:p>
    <w:p>
      <w:pPr/>
      <w:r>
        <w:rPr/>
        <w:t xml:space="preserve">Davon abgesehen können Sie erstinstanzlich beim Bundesverfassungsgericht keine Schadenser-</w:t>
      </w:r>
    </w:p>
    <w:p>
      <w:pPr/>
      <w:r>
        <w:rPr/>
        <w:t xml:space="preserve">satzansprüche geltend machen.</w:t>
      </w:r>
    </w:p>
    <w:p>
      <w:pPr/>
      <w:r>
        <w:rPr/>
        <w:t xml:space="preserve">Dienstgebäude: Schloßbezirk 3, 76131 Karlsruhe</w:t>
      </w:r>
    </w:p>
    <w:p>
      <w:pPr/>
      <w:r>
        <w:rPr/>
        <w:t xml:space="preserve">Postfach 1771, 76006 Karlsruhe</w:t>
      </w:r>
    </w:p>
    <w:p>
      <w:pPr/>
      <w:r>
        <w:rPr/>
        <w:t xml:space="preserve">Telefon 0721/9101-0 + Telefax 0721/9101-382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EDB0EA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2026-10-18T08:46:13+02:00</dcterms:created>
  <dcterms:modified xsi:type="dcterms:W3CDTF">2026-10-18T08:46:13+02:00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