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EU Gericht 06.01.2011 - English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9. 10787 Berlin VVichmannstr.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06.01.2011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b/251 aDs) 52</w:t>
      </w:r>
    </w:p>
    <w:p>
      <w:pPr/>
      <w:r>
        <w:rPr/>
        <w:t xml:space="preserve">Js 7100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9. 10787 Berlin VVichmannstr.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06.01.2011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b/251 aDs) 52</w:t>
      </w:r>
    </w:p>
    <w:p>
      <w:pPr/>
      <w:r>
        <w:rPr/>
        <w:t xml:space="preserve">Js 7100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9. 10787 Berlin VVichmannstr.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06.01.2011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b/251 aDs) 52</w:t>
      </w:r>
    </w:p>
    <w:p>
      <w:pPr/>
      <w:r>
        <w:rPr/>
        <w:t xml:space="preserve">Js 7100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2026-09-21T17:15:30+02:00</dcterms:created>
  <dcterms:modified xsi:type="dcterms:W3CDTF">2026-09-21T17:15:30+02:00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