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- 01.10.2012 - English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www. rustemazeri.com</w:t>
      </w:r>
    </w:p>
    <w:p>
      <w:pPr/>
      <w:r>
        <w:rPr/>
        <w:t xml:space="preserve">Mr. President NIKOLAS BRATSE 5777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Dear Mr. President, Nikolas Bratse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country-where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www. rustemazeri.com</w:t>
      </w:r>
    </w:p>
    <w:p>
      <w:pPr/>
      <w:r>
        <w:rPr/>
        <w:t xml:space="preserve">Mr. President NIKOLAS BRATSE 5777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Dear Mr. President, Nikolas Bratse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country-where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www. rustemazeri.com</w:t>
      </w:r>
    </w:p>
    <w:p>
      <w:pPr/>
      <w:r>
        <w:rPr/>
        <w:t xml:space="preserve">Mr. President NIKOLAS BRATSE 5777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Dear Mr. President, Nikolas Bratse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country-where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www. rustemazeri.com</w:t>
      </w:r>
    </w:p>
    <w:p>
      <w:pPr/>
      <w:r>
        <w:rPr/>
        <w:t xml:space="preserve">Mr. President NIKOLAS BRATSE 5777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Dear Mr. President, Nikolas Bratse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country-where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EUROPEAN COURT OF HUMAN RIGHTS E-mail: un.human.or mail.com</w:t>
      </w:r>
    </w:p>
    <w:p>
      <w:pPr/>
      <w:r>
        <w:rPr/>
        <w:t xml:space="preserve">F-67075 STRASBOURG CEDEX www. rustemazeri.com</w:t>
      </w:r>
    </w:p>
    <w:p>
      <w:pPr/>
      <w:r>
        <w:rPr/>
        <w:t xml:space="preserve">Mr. President NIKOLAS BRATSE 5777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01.10.2012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Dear Mr. President, Nikolas Bratse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country-where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Therefore I am now physically 80 %</w:t>
      </w:r>
    </w:p>
    <w:p>
      <w:pPr/>
      <w:r>
        <w:rPr/>
        <w:t xml:space="preserve">disabled. One of these diseases is AIDS. With this acceptance, the other 30 courts which gave</w:t>
      </w:r>
    </w:p>
    <w:p>
      <w:pPr/>
      <w:r>
        <w:rPr/>
        <w:t xml:space="preserve">me punishment according to that wrong decision, share this failure simultaneously. In 2010,</w:t>
      </w:r>
    </w:p>
    <w:p>
      <w:pPr/>
      <w:r>
        <w:rPr/>
        <w:t xml:space="preserve">the local court in Berlin gave me nearly 100.000 Euro fine, instead of paying for my physical</w:t>
      </w:r>
    </w:p>
    <w:p>
      <w:pPr/>
      <w:r>
        <w:rPr/>
        <w:t xml:space="preserve">and moral damages. And the court could do it with the help of their own law 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2026-09-21T17:22:52+02:00</dcterms:created>
  <dcterms:modified xsi:type="dcterms:W3CDTF">2026-09-21T17:22:52+02:00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