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14) - Mr. Jan Klod Minyon - 01.10.2012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PARLIAMENTARY ASSEMBLY E-mail: un. human.or mail.com</w:t>
      </w:r>
    </w:p>
    <w:p>
      <w:pPr/>
      <w:r>
        <w:rPr/>
        <w:t xml:space="preserve">COUNCIL OF EUROPE www. rustemazeri.com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4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PARLIAMENTARY ASSEMBLY E-mail: un. human.or mail.com</w:t>
      </w:r>
    </w:p>
    <w:p>
      <w:pPr/>
      <w:r>
        <w:rPr/>
        <w:t xml:space="preserve">COUNCIL OF EUROPE www. rustemazeri.com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4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PARLIAMENTARY ASSEMBLY E-mail: un. human.or mail.com</w:t>
      </w:r>
    </w:p>
    <w:p>
      <w:pPr/>
      <w:r>
        <w:rPr/>
        <w:t xml:space="preserve">COUNCIL OF EUROPE www. rustemazeri.com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4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PARLIAMENTARY ASSEMBLY E-mail: un. human.or mail.com</w:t>
      </w:r>
    </w:p>
    <w:p>
      <w:pPr/>
      <w:r>
        <w:rPr/>
        <w:t xml:space="preserve">COUNCIL OF EUROPE www. rustemazeri.com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4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PARLIAMENTARY ASSEMBLY E-mail: un. human.or mail.com</w:t>
      </w:r>
    </w:p>
    <w:p>
      <w:pPr/>
      <w:r>
        <w:rPr/>
        <w:t xml:space="preserve">COUNCIL OF EUROPE www. rustemazeri.com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2026-09-21T14:42:26+02:00</dcterms:created>
  <dcterms:modified xsi:type="dcterms:W3CDTF">2026-09-21T14:42:26+02:00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