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0002</w:t>
      </w:r>
      <w:bookmarkEnd w:id="0"/>
    </w:p>
    <w:p/>
    <w:p>
      <w:pPr/>
      <w:r>
        <w:rPr/>
        <w:t xml:space="preserve">Bundesverfassungsgericht</w:t>
      </w:r>
    </w:p>
    <w:p>
      <w:pPr>
        <w:numPr>
          <w:ilvl w:val="0"/>
          <w:numId w:val="1"/>
        </w:numPr>
      </w:pPr>
      <w:r>
        <w:rPr/>
        <w:t xml:space="preserve">Prasidialrat -</w:t>
      </w:r>
    </w:p>
    <w:p>
      <w:pPr/>
      <w:r>
        <w:rPr/>
        <w:t xml:space="preserve">Bundesverfassungsgericht » Postfacli 1771 » 76006 Karlsruhe</w:t>
      </w:r>
    </w:p>
    <w:p>
      <w:pPr/>
      <w:r>
        <w:rPr/>
        <w:t xml:space="preserve">Herrn</w:t>
      </w:r>
    </w:p>
    <w:p>
      <w:pPr/>
      <w:r>
        <w:rPr/>
        <w:t xml:space="preserve">Ismail Riistem</w:t>
      </w:r>
    </w:p>
    <w:p>
      <w:pPr/>
      <w:r>
        <w:rPr/>
        <w:t xml:space="preserve">WichmannstraBe 9</w:t>
      </w:r>
    </w:p>
    <w:p>
      <w:pPr/>
      <w:r>
        <w:rPr/>
        <w:t xml:space="preserve">10787 Berlin</w:t>
      </w:r>
    </w:p>
    <w:p>
      <w:pPr/>
      <w:r>
        <w:rPr/>
        <w:t xml:space="preserve">Aktenzeichen                             Bearbeiterin                           9 (0721)   Datum</w:t>
      </w:r>
    </w:p>
    <w:p>
      <w:pPr/>
      <w:r>
        <w:rPr/>
        <w:t xml:space="preserve">AR 4527/07                               Frau Waldmann                          9101-407   08.10.2007</w:t>
      </w:r>
    </w:p>
    <w:p>
      <w:pPr/>
      <w:r>
        <w:rPr/>
        <w:t xml:space="preserve">(bei Antwort bitte angeben)</w:t>
      </w:r>
    </w:p>
    <w:p>
      <w:pPr/>
      <w:r>
        <w:rPr/>
        <w:t xml:space="preserve">Ihr Telefaxschreiben vom 24. September 2007</w:t>
      </w:r>
    </w:p>
    <w:p>
      <w:pPr/>
      <w:r>
        <w:rPr/>
        <w:t xml:space="preserve">Hiesiges Schreiben vom 11. Juli und 30. August 2007</w:t>
      </w:r>
    </w:p>
    <w:p>
      <w:pPr/>
      <w:r>
        <w:rPr/>
        <w:t xml:space="preserve">Sehr geehrter Herr Riistem,</w:t>
      </w:r>
    </w:p>
    <w:p>
      <w:pPr/>
      <w:r>
        <w:rPr/>
        <w:t xml:space="preserve">Ihr oben genanntes Schreiben ist hier zur Kenntnis genommen worden.</w:t>
      </w:r>
    </w:p>
    <w:p>
      <w:pPr/>
      <w:r>
        <w:rPr/>
        <w:t xml:space="preserve">Soweit Ihr neuerliches Vorbringen dahingehend zu verstehen sein, dass Sie die Untatigkeit eines</w:t>
      </w:r>
    </w:p>
    <w:p>
      <w:pPr/>
      <w:r>
        <w:rPr/>
        <w:t xml:space="preserve">Sozialgerichts riigen, tiber Ihre dort eingereichten Klagen zu entscheiden, werden Sie allgemein</w:t>
      </w:r>
    </w:p>
    <w:p>
      <w:pPr/>
      <w:r>
        <w:rPr/>
        <w:t xml:space="preserve">auf Folgendes hingewiesen:</w:t>
      </w:r>
    </w:p>
    <w:p>
      <w:pPr/>
      <w:r>
        <w:rPr/>
        <w:t xml:space="preserve">Das Unterlassen von Gerichten oder Behorden. liber Antrage einzelner Burger zu entscheiden</w:t>
      </w:r>
    </w:p>
    <w:p>
      <w:pPr/>
      <w:r>
        <w:rPr/>
        <w:t xml:space="preserve">bzw. ein Verfahren ordnungsgemafi zu bearbeiten, kann allenfalls erst nach Ablauf einer Zeit-</w:t>
      </w:r>
    </w:p>
    <w:p>
      <w:pPr/>
      <w:r>
        <w:rPr/>
        <w:t xml:space="preserve">spanne angenommen werden. die der Geschaftslast und den besonderen Umstanden des Einzel-</w:t>
      </w:r>
    </w:p>
    <w:p>
      <w:pPr/>
      <w:r>
        <w:rPr/>
        <w:t xml:space="preserve">falls entspricht. Ferner mitsste eine Verpflichtung zur Bescheidung vorliegen, deren Durchset-</w:t>
      </w:r>
    </w:p>
    <w:p>
      <w:pPr/>
      <w:r>
        <w:rPr/>
        <w:t xml:space="preserve">zung grundsatzlich zunachst auf dem einschlagigen Rechtsweg versucht worden sein mu'sste.</w:t>
      </w:r>
    </w:p>
    <w:p>
      <w:pPr/>
      <w:r>
        <w:rPr/>
        <w:t xml:space="preserve">Dass diese Voraussetzungen in der oben genannten Angelegenheit bereits vorliegen, ist Ihrem</w:t>
      </w:r>
    </w:p>
    <w:p>
      <w:pPr/>
      <w:r>
        <w:rPr/>
        <w:t xml:space="preserve">Vortrag nicht zu entnehmen, zumal Sie bereits nicht naher erlautern, iiber welche Ihrer Klagen</w:t>
      </w:r>
    </w:p>
    <w:p>
      <w:pPr/>
      <w:r>
        <w:rPr/>
        <w:t xml:space="preserve">welches Sozialgericht konkret nicht entscheidet.</w:t>
      </w:r>
    </w:p>
    <w:p>
      <w:pPr/>
      <w:r>
        <w:rPr/>
        <w:t xml:space="preserve">Dienstgebaude: SchloBbezirk 3, 76131 Karlsruhe</w:t>
      </w:r>
    </w:p>
    <w:p>
      <w:pPr/>
      <w:r>
        <w:rPr/>
        <w:t xml:space="preserve">Postfach 1771. 76006 Karlsruhe</w:t>
      </w:r>
    </w:p>
    <w:p>
      <w:pPr/>
      <w:r>
        <w:rPr/>
        <w:t xml:space="preserve">Telefon 0721/9101-0 * Telefax 0721/9101-382</w:t>
      </w:r>
    </w:p>
    <w:p>
      <w:pPr/>
      <w:r>
        <w:rPr/>
        <w:t xml:space="preserve">-2-</w:t>
      </w:r>
    </w:p>
    <w:p>
      <w:pPr/>
      <w:r>
        <w:rPr/>
        <w:t xml:space="preserve">Auch geben Ihre weiteren Ausfiihrungen keinen Anlass, die Frage der Zulassigkeit Ihrer Eingabe</w:t>
      </w:r>
    </w:p>
    <w:p>
      <w:pPr/>
      <w:r>
        <w:rPr/>
        <w:t xml:space="preserve">anders zu beurteilen, als Ihnen bereits mit hiesigem Schreiben vom 1 1. Juli und 13. August 2007</w:t>
      </w:r>
    </w:p>
    <w:p>
      <w:pPr/>
      <w:r>
        <w:rPr/>
        <w:t xml:space="preserve">mitgeteilt wurde.</w:t>
      </w:r>
    </w:p>
    <w:p>
      <w:pPr/>
      <w:r>
        <w:rPr/>
        <w:t xml:space="preserve">Soweit Ihrem Vorbringen im Schreiben vom 24. September 2007 jedoch ausdriicklich zu ent-</w:t>
      </w:r>
    </w:p>
    <w:p>
      <w:pPr/>
      <w:r>
        <w:rPr/>
        <w:t xml:space="preserve">nehmen ist, dass Sie eine Bearbeitung des Verfahrens und somit eine richterliche Entscheidung</w:t>
      </w:r>
    </w:p>
    <w:p>
      <w:pPr/>
      <w:r>
        <w:rPr/>
        <w:t xml:space="preserve">erwarten, ist beabsichtigt, Ihre Eingabe als Verfassungsbeschwerde gegen das Urteil des Bundes-</w:t>
      </w:r>
    </w:p>
    <w:p>
      <w:pPr/>
      <w:r>
        <w:rPr/>
        <w:t xml:space="preserve">verwaltungsgerichts vom 3. Juli 2007 - BVerwG 1 ER 12 6.07 - in das Verfahrensregister zu</w:t>
      </w:r>
    </w:p>
    <w:p>
      <w:pPr/>
      <w:r>
        <w:rPr/>
        <w:t xml:space="preserve">iibertragen.</w:t>
      </w:r>
    </w:p>
    <w:p>
      <w:pPr/>
      <w:r>
        <w:rPr/>
        <w:t xml:space="preserve">Sollte eine anders lautende Mitteilung von Ihnen binnen einer Frist von 6 Wochen hier nicht ein-</w:t>
      </w:r>
    </w:p>
    <w:p>
      <w:pPr/>
      <w:r>
        <w:rPr/>
        <w:t xml:space="preserve">gehen, wird das Verfahren nur gegen das oben genannte Urteil des Bundesverwaltungsgerichts</w:t>
      </w:r>
    </w:p>
    <w:p>
      <w:pPr/>
      <w:r>
        <w:rPr/>
        <w:t xml:space="preserve">dem zustandigen Dezernat zur Entscheidung iiber die Annahme bzw. Nichtannahme der Verfas-</w:t>
      </w:r>
    </w:p>
    <w:p>
      <w:pPr/>
      <w:r>
        <w:rPr/>
        <w:t xml:space="preserve">sungsbeschwerde vorgelegt werden.</w:t>
      </w:r>
    </w:p>
    <w:p>
      <w:pPr/>
      <w:r>
        <w:rPr/>
        <w:t xml:space="preserve">Mit freundlichen GriiBen</w:t>
      </w:r>
    </w:p>
    <w:p>
      <w:pPr/>
      <w:r>
        <w:rPr/>
        <w:t xml:space="preserve">Im Auftrag</w:t>
      </w:r>
    </w:p>
    <w:p>
      <w:pPr/>
      <w:r>
        <w:rPr/>
        <w:t xml:space="preserve">Dr. Hiegert</w:t>
      </w:r>
    </w:p>
    <w:p>
      <w:pPr/>
      <w:r>
        <w:rPr/>
        <w:t xml:space="preserve">Ministerialrat</w:t>
      </w:r>
    </w:p>
    <w:p>
      <w:pPr/>
      <w:r>
        <w:rPr/>
        <w:t xml:space="preserve">Beglaubigt</w:t>
      </w:r>
    </w:p>
    <w:p>
      <w:pPr/>
      <w:r>
        <w:rPr/>
        <w:t xml:space="preserve">c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7560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