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- 07.04.2009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Wichmannstr. 9</w:t>
      </w:r>
    </w:p>
    <w:p>
      <w:pPr/>
      <w:r>
        <w:rPr/>
        <w:t xml:space="preserve">An das: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07.04.2009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German-speaking contradictions, sent at the 07 th of April</w:t>
      </w:r>
    </w:p>
    <w:p>
      <w:pPr/>
      <w:r>
        <w:rPr/>
        <w:t xml:space="preserve">2009, which l have written to the Federal Constitutional Court (Nr. -1 BvR 671 / 09 - AR 1225 / 09</w:t>
      </w:r>
    </w:p>
    <w:p>
      <w:pPr/>
      <w:r>
        <w:rPr/>
        <w:t xml:space="preserve">and Nr. -1 BvR 670 / 09 - AR 1094 / 09) in which l prove that the Federal Constitutional Court not</w:t>
      </w:r>
    </w:p>
    <w:p>
      <w:pPr/>
      <w:r>
        <w:rPr/>
        <w:t xml:space="preserve">want to help me and whitewashes 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p/S*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im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