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 - 27.04.2009 - Anlage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Wichmannstr. 9</w:t>
      </w:r>
    </w:p>
    <w:p>
      <w:pPr/>
      <w:r>
        <w:rPr/>
        <w:t xml:space="preserve">An das:                                                         10787 Berlin</w:t>
      </w:r>
    </w:p>
    <w:p>
      <w:pPr/>
      <w:r>
        <w:rPr/>
        <w:t xml:space="preserve">Amtsgericht Tiergarten</w:t>
      </w:r>
    </w:p>
    <w:p>
      <w:pPr/>
      <w:r>
        <w:rPr/>
        <w:t xml:space="preserve">Lehrterstr. 60</w:t>
      </w:r>
    </w:p>
    <w:p>
      <w:pPr/>
      <w:r>
        <w:rPr/>
        <w:t xml:space="preserve">Zimmer 43</w:t>
      </w:r>
    </w:p>
    <w:p>
      <w:pPr/>
      <w:r>
        <w:rPr/>
        <w:t xml:space="preserve">Berlin, 23 Apr. 2009</w:t>
      </w:r>
    </w:p>
    <w:p>
      <w:pPr/>
      <w:r>
        <w:rPr/>
        <w:t xml:space="preserve">10557 Berlin                          23, APS. 2fl»</w:t>
      </w:r>
    </w:p>
    <w:p>
      <w:pPr/>
      <w:r>
        <w:rPr/>
        <w:t xml:space="preserve">Az.: DR I11946/09</w:t>
      </w:r>
    </w:p>
    <w:p>
      <w:pPr/>
      <w:r>
        <w:rPr/>
        <w:t xml:space="preserve">Frau Mizrak von dem Berliner Senat für Integration und Migration hat am 21.04.2009 bei Ihnen</w:t>
      </w:r>
    </w:p>
    <w:p>
      <w:pPr/>
      <w:r>
        <w:rPr/>
        <w:t xml:space="preserve">angerufen und einen früheren Termin am 23.04.2009 um 9 Uhr 30 vereinbart.</w:t>
      </w:r>
    </w:p>
    <w:p>
      <w:pPr/>
      <w:r>
        <w:rPr/>
        <w:t xml:space="preserve">Sehr geehrte Damen und Herren,</w:t>
      </w:r>
    </w:p>
    <w:p>
      <w:pPr/>
      <w:r>
        <w:rPr/>
        <w:t xml:space="preserve">hiermit antworte ich bei Ihrem Schreiben vom 16.04.2009.</w:t>
      </w:r>
    </w:p>
    <w:p>
      <w:pPr/>
      <w:r>
        <w:rPr/>
        <w:t xml:space="preserve">Sie haben mir Angst bereitet, indem Sie mir ein Haftbefehl zugestellt haben. Aus diesem Grund</w:t>
      </w:r>
    </w:p>
    <w:p>
      <w:pPr/>
      <w:r>
        <w:rPr/>
        <w:t xml:space="preserve">reiche ich Ihnen ein Merklblatt, die Kopie meiner unbefristeten Niederlassungserlaubnis,</w:t>
      </w:r>
    </w:p>
    <w:p>
      <w:pPr/>
      <w:r>
        <w:rPr/>
        <w:t xml:space="preserve">Beschied von Aserbaidschanische Botschaft, Kontoauszüge und Sozialhilfebescheid, was</w:t>
      </w:r>
    </w:p>
    <w:p>
      <w:pPr/>
      <w:r>
        <w:rPr/>
        <w:t xml:space="preserve">Ihnen bewiesen wird, dass ich mittellos bin und unter 16 schweren Krankheiten leide.</w:t>
      </w:r>
    </w:p>
    <w:p>
      <w:pPr/>
      <w:r>
        <w:rPr/>
        <w:t xml:space="preserve">Ich stehe weiter hinter meinem Widerspruch und deshalb habe ich dem Beschluss Az.: 55 s 67/07</w:t>
      </w:r>
    </w:p>
    <w:p>
      <w:pPr/>
      <w:r>
        <w:rPr/>
        <w:t xml:space="preserve">vom Landsgericht folglich widersprochen. Wegen diesem unrechtlichen Beschluss habe ich</w:t>
      </w:r>
    </w:p>
    <w:p>
      <w:pPr/>
      <w:r>
        <w:rPr/>
        <w:t xml:space="preserve">auch Klage vor dem Kammergericht erhoben. Weil das Kammergericht nicht reagiert hat, habe</w:t>
      </w:r>
    </w:p>
    <w:p>
      <w:pPr/>
      <w:r>
        <w:rPr/>
        <w:t xml:space="preserve">ich weiter Klage vor dem Bundesgerichtshof erhoben. Der Bundesgerichtshof hat unter dem</w:t>
      </w:r>
    </w:p>
    <w:p>
      <w:pPr/>
      <w:r>
        <w:rPr/>
        <w:t xml:space="preserve">AZ.: x ARZ 12 / 09 - viii ZR 28/09 sich meiner Klage nicht angenommen, da meine Klage keinen</w:t>
      </w:r>
    </w:p>
    <w:p>
      <w:pPr/>
      <w:r>
        <w:rPr/>
        <w:t xml:space="preserve">Streitwert von 20.000 € beinhaltet, daher haben diese sich der Klage nicht angenommen.</w:t>
      </w:r>
    </w:p>
    <w:p>
      <w:pPr/>
      <w:r>
        <w:rPr/>
        <w:t xml:space="preserve">Daraufhin habe ich vor dem Bundesverfassungsgericht geklagt. Das Bundesverfassungsgericht</w:t>
      </w:r>
    </w:p>
    <w:p>
      <w:pPr/>
      <w:r>
        <w:rPr/>
        <w:t xml:space="preserve">hat auch kein Interesse an dieser Angelegenheit, AZ.: AR 996/09. gehabt und hat sich der Sache</w:t>
      </w:r>
    </w:p>
    <w:p>
      <w:pPr/>
      <w:r>
        <w:rPr/>
        <w:t xml:space="preserve">nicht angenommnen.</w:t>
      </w:r>
    </w:p>
    <w:p>
      <w:pPr/>
      <w:r>
        <w:rPr/>
        <w:t xml:space="preserve">Jetzt möchte ich diese Klage vor dem Menschenrechtsgericht erheben.</w:t>
      </w:r>
    </w:p>
    <w:p>
      <w:pPr/>
      <w:r>
        <w:rPr/>
        <w:t xml:space="preserve">Erster Grund ist, dass ich über 3 Monate, Oktober 2005 bis Ende Dezember 2005, nicht für</w:t>
      </w:r>
    </w:p>
    <w:p>
      <w:pPr/>
      <w:r>
        <w:rPr/>
        <w:t xml:space="preserve">eine Wohnung 19.000 kW/h Gas verbrauchen kann, was 1153,06 € entspricht. Für eine</w:t>
      </w:r>
    </w:p>
    <w:p>
      <w:pPr/>
      <w:r>
        <w:rPr/>
        <w:t xml:space="preserve">Person, die Sozialhilfe ab 2004 bis zum heutigen Tage bezieht, ist solch ein Verbrauch nicht</w:t>
      </w:r>
    </w:p>
    <w:p>
      <w:pPr/>
      <w:r>
        <w:rPr/>
        <w:t xml:space="preserve">möglich.</w:t>
      </w:r>
    </w:p>
    <w:p>
      <w:pPr/>
      <w:r>
        <w:rPr/>
        <w:t xml:space="preserve">Zweitens hat das Sozialamt von 2004 bis ende 2005 die Kosten für meine Gas-Heizung</w:t>
      </w:r>
    </w:p>
    <w:p>
      <w:pPr/>
      <w:r>
        <w:rPr/>
        <w:t xml:space="preserve">bezahlt und das Landsgericht hat dieses Geld oder die Nachzahlung nicht richtig kontrolliert und</w:t>
      </w:r>
    </w:p>
    <w:p>
      <w:pPr/>
      <w:r>
        <w:rPr/>
        <w:t xml:space="preserve">einen behinderten Menschen falsch beschuldigt, darum muss das Sozialamt die Kosten</w:t>
      </w:r>
    </w:p>
    <w:p>
      <w:pPr/>
      <w:r>
        <w:rPr/>
        <w:t xml:space="preserve">tragen und nicht ich.</w:t>
      </w:r>
    </w:p>
    <w:p>
      <w:pPr/>
      <w:r>
        <w:rPr/>
        <w:t xml:space="preserve">Drittens hat das Landsgericht mich beschuldigt, dass ich bezüglich der unrechtlich</w:t>
      </w:r>
    </w:p>
    <w:p>
      <w:pPr/>
      <w:r>
        <w:rPr/>
        <w:t xml:space="preserve">beschuldigten Situation nicht rechtzeitig die Wohnung zurückgegeben habe und den</w:t>
      </w:r>
    </w:p>
    <w:p>
      <w:pPr/>
      <w:r>
        <w:rPr/>
        <w:t xml:space="preserve">Zählerstand abgelesen habe. Eineinhalb Jahre später nach dem Verlassen der Wohnung,</w:t>
      </w:r>
    </w:p>
    <w:p>
      <w:pPr/>
      <w:r>
        <w:rPr/>
        <w:t xml:space="preserve">Richardplatz 26, habe ich vor dem Sozialgericht Az.: S 47 so 6301/05 die Klage am 16.10.2006</w:t>
      </w:r>
    </w:p>
    <w:p>
      <w:pPr/>
      <w:r>
        <w:rPr/>
        <w:t xml:space="preserve">gewonnen, dass ich nicht die Wohnung habe früher zurückgeben können, da das Sozialamt</w:t>
      </w:r>
    </w:p>
    <w:p>
      <w:pPr/>
      <w:r>
        <w:rPr/>
        <w:t xml:space="preserve">nicht die Kosten für meinen Umzug tragen wollte. Meine Sachen mussten nach meinem Auszug</w:t>
      </w:r>
    </w:p>
    <w:p>
      <w:pPr/>
      <w:r>
        <w:rPr/>
        <w:t xml:space="preserve">in der Wohnung, Richardplatz 26, bleiben und weil die Hausverwaltung nicht ein Jahr gewartet</w:t>
      </w:r>
    </w:p>
    <w:p>
      <w:pPr/>
      <w:r>
        <w:rPr/>
        <w:t xml:space="preserve">hat, haben diese meine Sachen entsorgt.</w:t>
      </w:r>
    </w:p>
    <w:p>
      <w:pPr/>
      <w:r>
        <w:rPr/>
        <w:t xml:space="preserve">1</w:t>
      </w:r>
    </w:p>
    <w:p>
      <w:pPr/>
      <w:r>
        <w:rPr/>
        <w:t xml:space="preserve">Viertens hat das Amtsgericht mir Recht gegeben, AZ.: 18C 53/07, da ich keine Schuld habe. Ich</w:t>
      </w:r>
    </w:p>
    <w:p>
      <w:pPr/>
      <w:r>
        <w:rPr/>
        <w:t xml:space="preserve">habe vor dem Gericht nach Zeugen gefragt, die von der GASAG zum Zählerstandablesen</w:t>
      </w:r>
    </w:p>
    <w:p>
      <w:pPr/>
      <w:r>
        <w:rPr/>
        <w:t xml:space="preserve">beauftragt worden sind. Da ich persönlich nicht die Tür für die GASAG geöffnet hatte, fragte ich,</w:t>
      </w:r>
    </w:p>
    <w:p>
      <w:pPr/>
      <w:r>
        <w:rPr/>
        <w:t xml:space="preserve">wer dann den Zählerstand abgelesen hat. Folge Dessen hat die GASAG vor dem Amtsgericht</w:t>
      </w:r>
    </w:p>
    <w:p>
      <w:pPr/>
      <w:r>
        <w:rPr/>
        <w:t xml:space="preserve">auf verschiedene Zeugen verwiesen, die angeblich den Zählerstand abgelesen haben sollen</w:t>
      </w:r>
    </w:p>
    <w:p>
      <w:pPr/>
      <w:r>
        <w:rPr/>
        <w:t xml:space="preserve">und diesen der GASAG dann telefonisch mitgeteilt haben, was sich als unwahre Angaben der</w:t>
      </w:r>
    </w:p>
    <w:p>
      <w:pPr/>
      <w:r>
        <w:rPr/>
        <w:t xml:space="preserve">GASAG herausgestellt hat. Erst nannte die GASAG den Hausmeister als die Person, die den</w:t>
      </w:r>
    </w:p>
    <w:p>
      <w:pPr/>
      <w:r>
        <w:rPr/>
        <w:t xml:space="preserve">Zählerstand, Januar 2006, abgelesen hat. Das Gericht hat aus diesem Grund den Hausmeister</w:t>
      </w:r>
    </w:p>
    <w:p>
      <w:pPr/>
      <w:r>
        <w:rPr/>
        <w:t xml:space="preserve">einen Monat später vorgeladen, dass dieser seine Aussage tätigt. Der Hausmeister hat dann</w:t>
      </w:r>
    </w:p>
    <w:p>
      <w:pPr/>
      <w:r>
        <w:rPr/>
        <w:t xml:space="preserve">vor Gericht dementiert, dass er den Zählerstand abgelesen habe. Daraufhin wurde die</w:t>
      </w:r>
    </w:p>
    <w:p>
      <w:pPr/>
      <w:r>
        <w:rPr/>
        <w:t xml:space="preserve">Hausverwaltung von der GASAG als Zeuge genannt, die den Zählerstand abgelesen hat. Das</w:t>
      </w:r>
    </w:p>
    <w:p>
      <w:pPr/>
      <w:r>
        <w:rPr/>
        <w:t xml:space="preserve">Gericht hat der GASAG noch eine Frist von einen Monat gesetzt, in der die GASAG einen</w:t>
      </w:r>
    </w:p>
    <w:p>
      <w:pPr/>
      <w:r>
        <w:rPr/>
        <w:t xml:space="preserve">Zeugen erbringen sollte, was diese aber nicht haben machen können. Dann die GASAG hat</w:t>
      </w:r>
    </w:p>
    <w:p>
      <w:pPr/>
      <w:r>
        <w:rPr/>
        <w:t xml:space="preserve">mich weiterhin Juli 2006 beschuldigt, dass nur ich den Verbrauch von 19.000 kW/h verursacht</w:t>
      </w:r>
    </w:p>
    <w:p>
      <w:pPr/>
      <w:r>
        <w:rPr/>
        <w:t xml:space="preserve">haben kann, weil der Hausmeister oder die Hausverwaltung den Zählerstand zum damaligen</w:t>
      </w:r>
    </w:p>
    <w:p>
      <w:pPr/>
      <w:r>
        <w:rPr/>
        <w:t xml:space="preserve">Zeitpunkt im Juli 2006 abgelesen haben. Schließlich war eine Trockenbaufirma im Gebäude</w:t>
      </w:r>
    </w:p>
    <w:p>
      <w:pPr/>
      <w:r>
        <w:rPr/>
        <w:t xml:space="preserve">nach meinem Auszug tätig. Als dann die Trockenbaufirma vor Ort gewesen ist, hat die GASAG</w:t>
      </w:r>
    </w:p>
    <w:p>
      <w:pPr/>
      <w:r>
        <w:rPr/>
        <w:t xml:space="preserve">einen Zählerstand ohne jeglichen Nachweis ermittelt.</w:t>
      </w:r>
    </w:p>
    <w:p>
      <w:pPr/>
      <w:r>
        <w:rPr/>
        <w:t xml:space="preserve">Wegen der gesamten Unmenschlichkeit werde ich Klage am Menschenrechtsgericht erheben.</w:t>
      </w:r>
    </w:p>
    <w:p>
      <w:pPr/>
      <w:r>
        <w:rPr/>
        <w:t xml:space="preserve">KLAGE AN DAS MENSCHENRECHTSGERICHT</w:t>
      </w:r>
    </w:p>
    <w:p>
      <w:pPr/>
      <w:r>
        <w:rPr/>
        <w:t xml:space="preserve">Ich bitte das Menschenrechtsgericht sich der Klage wegen der oben genannten Gründe sofort</w:t>
      </w:r>
    </w:p>
    <w:p>
      <w:pPr/>
      <w:r>
        <w:rPr/>
        <w:t xml:space="preserve">anzunehmen.</w:t>
      </w:r>
    </w:p>
    <w:p>
      <w:pPr/>
      <w:r>
        <w:rPr/>
        <w:t xml:space="preserve">GASAG</w:t>
      </w:r>
    </w:p>
    <w:p>
      <w:pPr/>
      <w:r>
        <w:rPr/>
        <w:t xml:space="preserve">Az. 18 C 53 707                            Amtgericht                                2007</w:t>
      </w:r>
    </w:p>
    <w:p>
      <w:pPr/>
      <w:r>
        <w:rPr/>
        <w:t xml:space="preserve">Az. 55 S 67 / 07                          Landsgericht                               2007</w:t>
      </w:r>
    </w:p>
    <w:p>
      <w:pPr/>
      <w:r>
        <w:rPr/>
        <w:t xml:space="preserve">Az. ???????????                           Kammergericht                              2008</w:t>
      </w:r>
    </w:p>
    <w:p>
      <w:pPr/>
      <w:r>
        <w:rPr/>
        <w:t xml:space="preserve">Az.: DR II 1631 708                       Amtgericht Tiergarten                      2008</w:t>
      </w:r>
    </w:p>
    <w:p>
      <w:pPr/>
      <w:r>
        <w:rPr/>
        <w:t xml:space="preserve">Az.: 31 M 97 7 09                         Amtgericht Tiergarten                      2009</w:t>
      </w:r>
    </w:p>
    <w:p>
      <w:pPr/>
      <w:r>
        <w:rPr/>
        <w:t xml:space="preserve">Az.: DR II 1946 7 09                      Amtgericht Tiergarten                      2009</w:t>
      </w:r>
    </w:p>
    <w:p>
      <w:pPr/>
      <w:r>
        <w:rPr/>
        <w:t xml:space="preserve">Az.: X ARZ 12 7 09 - VIII ZR 28 7 09      Bundesgerichthof                           2009</w:t>
      </w:r>
    </w:p>
    <w:p>
      <w:pPr/>
      <w:r>
        <w:rPr/>
        <w:t xml:space="preserve">Az.: AR 996 7 09                          Bundesverfassungsgericht                   2009</w:t>
      </w:r>
    </w:p>
    <w:p>
      <w:pPr/>
      <w:r>
        <w:rPr/>
        <w:t xml:space="preserve">Eine Kopie des Schreibens geht an das Bundesverfassungsgericht, an die UN.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